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FE4B3" w14:textId="77777777" w:rsidR="00D90DD4" w:rsidRDefault="00166905" w:rsidP="00EE2D04">
      <w:pPr>
        <w:pStyle w:val="Header"/>
      </w:pPr>
      <w:r>
        <w:rPr>
          <w:noProof/>
        </w:rPr>
        <w:drawing>
          <wp:anchor distT="0" distB="0" distL="114300" distR="114300" simplePos="0" relativeHeight="251659264" behindDoc="0" locked="0" layoutInCell="1" allowOverlap="1" wp14:anchorId="3A55CA9D" wp14:editId="084ABAA3">
            <wp:simplePos x="0" y="0"/>
            <wp:positionH relativeFrom="margin">
              <wp:posOffset>5099050</wp:posOffset>
            </wp:positionH>
            <wp:positionV relativeFrom="margin">
              <wp:posOffset>38100</wp:posOffset>
            </wp:positionV>
            <wp:extent cx="883920" cy="610235"/>
            <wp:effectExtent l="0" t="0" r="0" b="0"/>
            <wp:wrapSquare wrapText="bothSides"/>
            <wp:docPr id="41" name="Picture 41" descr="C:\Users\Abdul\Desktop\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dul\Desktop\flag_yellow_low.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392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35E6AB46" wp14:editId="6D456EC6">
            <wp:simplePos x="0" y="0"/>
            <wp:positionH relativeFrom="margin">
              <wp:align>left</wp:align>
            </wp:positionH>
            <wp:positionV relativeFrom="paragraph">
              <wp:posOffset>96520</wp:posOffset>
            </wp:positionV>
            <wp:extent cx="1198880" cy="513080"/>
            <wp:effectExtent l="0" t="0" r="1270" b="1270"/>
            <wp:wrapNone/>
            <wp:docPr id="42" name="Picture 42" descr="H:\Sara\CO Staff Brand orientation\(3)New logo\New logo\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ara\CO Staff Brand orientation\(3)New logo\New logo\PI_Logo_RGB_blu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8880" cy="513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78E2">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14:anchorId="1BB793AC" wp14:editId="6CA8FD21">
            <wp:simplePos x="0" y="0"/>
            <wp:positionH relativeFrom="margin">
              <wp:align>center</wp:align>
            </wp:positionH>
            <wp:positionV relativeFrom="paragraph">
              <wp:posOffset>0</wp:posOffset>
            </wp:positionV>
            <wp:extent cx="1054100" cy="781050"/>
            <wp:effectExtent l="0" t="0" r="0" b="0"/>
            <wp:wrapTopAndBottom/>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3334" b="5555"/>
                    <a:stretch/>
                  </pic:blipFill>
                  <pic:spPr bwMode="auto">
                    <a:xfrm>
                      <a:off x="0" y="0"/>
                      <a:ext cx="1054100" cy="78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90DD4">
        <w:t xml:space="preserve">                                                                          </w:t>
      </w:r>
    </w:p>
    <w:p w14:paraId="188579FA" w14:textId="77777777" w:rsidR="00D90DD4" w:rsidRPr="00EE2D04" w:rsidRDefault="00D90DD4" w:rsidP="00D90DD4">
      <w:pPr>
        <w:spacing w:after="0" w:line="240" w:lineRule="auto"/>
        <w:jc w:val="center"/>
        <w:rPr>
          <w:rFonts w:ascii="Calibri" w:eastAsia="Calibri" w:hAnsi="Calibri" w:cs="Calibri"/>
          <w:b/>
          <w:color w:val="2F5496" w:themeColor="accent5" w:themeShade="BF"/>
          <w:sz w:val="28"/>
          <w:szCs w:val="28"/>
        </w:rPr>
      </w:pPr>
      <w:r w:rsidRPr="00EE2D04">
        <w:rPr>
          <w:rFonts w:ascii="Calibri" w:eastAsia="Calibri" w:hAnsi="Calibri" w:cs="Calibri"/>
          <w:b/>
          <w:color w:val="2F5496" w:themeColor="accent5" w:themeShade="BF"/>
          <w:sz w:val="28"/>
          <w:szCs w:val="28"/>
        </w:rPr>
        <w:t>Consultant Terms of Reference</w:t>
      </w:r>
    </w:p>
    <w:p w14:paraId="53A52238" w14:textId="77777777" w:rsidR="00D90DD4" w:rsidRPr="00EE2D04" w:rsidRDefault="00D90DD4" w:rsidP="00D90DD4">
      <w:pPr>
        <w:spacing w:after="0"/>
        <w:jc w:val="center"/>
        <w:rPr>
          <w:b/>
          <w:bCs/>
          <w:color w:val="FF0000"/>
          <w:sz w:val="8"/>
          <w:szCs w:val="8"/>
          <w:highlight w:val="yellow"/>
        </w:rPr>
      </w:pPr>
    </w:p>
    <w:p w14:paraId="011E933E" w14:textId="77777777" w:rsidR="00D90DD4" w:rsidRPr="00EE2D04" w:rsidRDefault="00D90DD4" w:rsidP="00EE2D04">
      <w:pPr>
        <w:spacing w:after="0" w:line="240" w:lineRule="auto"/>
        <w:jc w:val="center"/>
        <w:rPr>
          <w:rFonts w:ascii="Calibri" w:eastAsia="Calibri" w:hAnsi="Calibri" w:cs="Calibri"/>
          <w:b/>
          <w:color w:val="2F5496" w:themeColor="accent5" w:themeShade="BF"/>
          <w:sz w:val="24"/>
          <w:szCs w:val="24"/>
        </w:rPr>
      </w:pPr>
      <w:r w:rsidRPr="00EE2D04">
        <w:rPr>
          <w:rFonts w:ascii="Calibri" w:eastAsia="Calibri" w:hAnsi="Calibri" w:cs="Calibri"/>
          <w:b/>
          <w:color w:val="2F5496" w:themeColor="accent5" w:themeShade="BF"/>
          <w:sz w:val="24"/>
          <w:szCs w:val="24"/>
        </w:rPr>
        <w:t>Plan International Sudan, Kordofan Program Area</w:t>
      </w:r>
      <w:r w:rsidR="00F731A9">
        <w:rPr>
          <w:rFonts w:ascii="Calibri" w:eastAsia="Calibri" w:hAnsi="Calibri" w:cs="Calibri"/>
          <w:b/>
          <w:color w:val="2F5496" w:themeColor="accent5" w:themeShade="BF"/>
          <w:sz w:val="24"/>
          <w:szCs w:val="24"/>
        </w:rPr>
        <w:t>,</w:t>
      </w:r>
      <w:r w:rsidRPr="00EE2D04">
        <w:rPr>
          <w:rFonts w:ascii="Calibri" w:eastAsia="Calibri" w:hAnsi="Calibri" w:cs="Calibri"/>
          <w:b/>
          <w:color w:val="2F5496" w:themeColor="accent5" w:themeShade="BF"/>
          <w:sz w:val="24"/>
          <w:szCs w:val="24"/>
        </w:rPr>
        <w:t xml:space="preserve"> </w:t>
      </w:r>
      <w:r w:rsidR="00EE2D04">
        <w:rPr>
          <w:rFonts w:ascii="Calibri" w:eastAsia="Calibri" w:hAnsi="Calibri" w:cs="Calibri"/>
          <w:b/>
          <w:color w:val="2F5496" w:themeColor="accent5" w:themeShade="BF"/>
          <w:sz w:val="24"/>
          <w:szCs w:val="24"/>
        </w:rPr>
        <w:t>Mid-</w:t>
      </w:r>
      <w:r w:rsidRPr="00EE2D04">
        <w:rPr>
          <w:rFonts w:ascii="Calibri" w:eastAsia="Calibri" w:hAnsi="Calibri" w:cs="Calibri"/>
          <w:b/>
          <w:color w:val="2F5496" w:themeColor="accent5" w:themeShade="BF"/>
          <w:sz w:val="24"/>
          <w:szCs w:val="24"/>
        </w:rPr>
        <w:t xml:space="preserve">Term Review TOR for </w:t>
      </w:r>
    </w:p>
    <w:p w14:paraId="0D035D49" w14:textId="77777777" w:rsidR="00D90DD4" w:rsidRPr="00EE2D04" w:rsidRDefault="00D90DD4" w:rsidP="00EE2D04">
      <w:pPr>
        <w:spacing w:after="0" w:line="240" w:lineRule="auto"/>
        <w:jc w:val="center"/>
        <w:rPr>
          <w:rFonts w:ascii="Calibri" w:eastAsia="Calibri" w:hAnsi="Calibri" w:cs="Calibri"/>
          <w:b/>
          <w:color w:val="2F5496" w:themeColor="accent5" w:themeShade="BF"/>
          <w:sz w:val="24"/>
          <w:szCs w:val="24"/>
        </w:rPr>
      </w:pPr>
      <w:r w:rsidRPr="00EE2D04">
        <w:rPr>
          <w:rFonts w:ascii="Calibri" w:eastAsia="Calibri" w:hAnsi="Calibri" w:cs="Calibri"/>
          <w:b/>
          <w:color w:val="2F5496" w:themeColor="accent5" w:themeShade="BF"/>
          <w:sz w:val="24"/>
          <w:szCs w:val="24"/>
        </w:rPr>
        <w:t xml:space="preserve">“Abandonment of FGM in North Kordofan” Project </w:t>
      </w:r>
    </w:p>
    <w:p w14:paraId="551E6FFE" w14:textId="77777777" w:rsidR="00EE2D04" w:rsidRDefault="00EE2D04" w:rsidP="004B66E4">
      <w:pPr>
        <w:spacing w:after="0"/>
        <w:rPr>
          <w:b/>
          <w:bCs/>
        </w:rPr>
      </w:pPr>
    </w:p>
    <w:p w14:paraId="0BBB4AA4" w14:textId="77777777" w:rsidR="00F731A9" w:rsidRDefault="00F731A9" w:rsidP="004B66E4">
      <w:pPr>
        <w:spacing w:after="0"/>
        <w:rPr>
          <w:b/>
          <w:bCs/>
        </w:rPr>
      </w:pPr>
    </w:p>
    <w:p w14:paraId="2B2B2BD4" w14:textId="77777777" w:rsidR="00EE2D04" w:rsidRPr="00F731A9" w:rsidRDefault="00EE2D04" w:rsidP="00F731A9">
      <w:pPr>
        <w:spacing w:after="0" w:line="240" w:lineRule="auto"/>
        <w:rPr>
          <w:rFonts w:ascii="Calibri" w:eastAsia="Calibri" w:hAnsi="Calibri" w:cs="Calibri"/>
          <w:b/>
          <w:color w:val="2F5496" w:themeColor="accent5" w:themeShade="BF"/>
          <w:sz w:val="24"/>
          <w:szCs w:val="24"/>
        </w:rPr>
      </w:pPr>
      <w:r w:rsidRPr="00F731A9">
        <w:rPr>
          <w:rFonts w:ascii="Calibri" w:eastAsia="Calibri" w:hAnsi="Calibri" w:cs="Calibri"/>
          <w:b/>
          <w:color w:val="2F5496" w:themeColor="accent5" w:themeShade="BF"/>
          <w:sz w:val="24"/>
          <w:szCs w:val="24"/>
        </w:rPr>
        <w:t>Introduction to Plan International Sudan:</w:t>
      </w:r>
    </w:p>
    <w:p w14:paraId="323D2AF9" w14:textId="77777777" w:rsidR="00EE2D04" w:rsidRPr="00EE2D04" w:rsidRDefault="00EE2D04" w:rsidP="00EE2D04">
      <w:pPr>
        <w:spacing w:after="0" w:line="240" w:lineRule="auto"/>
        <w:jc w:val="both"/>
        <w:rPr>
          <w:rFonts w:ascii="Arial" w:eastAsia="Times New Roman" w:hAnsi="Arial" w:cs="Arial"/>
          <w:sz w:val="20"/>
          <w:szCs w:val="20"/>
        </w:rPr>
      </w:pPr>
      <w:r w:rsidRPr="00EE2D04">
        <w:rPr>
          <w:rFonts w:ascii="Arial" w:eastAsia="Times New Roman" w:hAnsi="Arial" w:cs="Arial"/>
          <w:iCs/>
          <w:sz w:val="20"/>
          <w:szCs w:val="20"/>
        </w:rPr>
        <w:t>Plan International is</w:t>
      </w:r>
      <w:r w:rsidRPr="00EE2D04">
        <w:rPr>
          <w:rFonts w:ascii="Arial" w:eastAsia="Times New Roman" w:hAnsi="Arial" w:cs="Arial"/>
          <w:sz w:val="20"/>
          <w:szCs w:val="20"/>
        </w:rPr>
        <w:t xml:space="preserve"> an independent development and humanitarian organization that advances children's rights and equality for girls. In Sudan, Plan International has been working for more than </w:t>
      </w:r>
      <w:r w:rsidRPr="00EE2D04">
        <w:rPr>
          <w:rFonts w:ascii="Arial" w:eastAsia="Times New Roman" w:hAnsi="Arial" w:cs="Arial"/>
          <w:sz w:val="20"/>
          <w:szCs w:val="20"/>
          <w:rtl/>
        </w:rPr>
        <w:t>40</w:t>
      </w:r>
      <w:r w:rsidRPr="00EE2D04">
        <w:rPr>
          <w:rFonts w:ascii="Arial" w:eastAsia="Times New Roman" w:hAnsi="Arial" w:cs="Arial"/>
          <w:sz w:val="20"/>
          <w:szCs w:val="20"/>
        </w:rPr>
        <w:t xml:space="preserve"> years, building powerful partnerships with and for children in over 300 communities in White Nile, Kassala, North Kordofan and North Darfur. In South Kordofan, Gedarif, East and West Darfur, projects are implemented through partner organizations.</w:t>
      </w:r>
    </w:p>
    <w:p w14:paraId="6FA66CD1" w14:textId="77777777" w:rsidR="00EE2D04" w:rsidRPr="00EE2D04" w:rsidRDefault="00EE2D04" w:rsidP="00EE2D04">
      <w:pPr>
        <w:autoSpaceDE w:val="0"/>
        <w:autoSpaceDN w:val="0"/>
        <w:adjustRightInd w:val="0"/>
        <w:spacing w:after="0" w:line="240" w:lineRule="auto"/>
        <w:jc w:val="both"/>
        <w:rPr>
          <w:rFonts w:ascii="Arial" w:eastAsia="Times New Roman" w:hAnsi="Arial" w:cs="Arial"/>
          <w:sz w:val="20"/>
          <w:szCs w:val="20"/>
        </w:rPr>
      </w:pPr>
    </w:p>
    <w:p w14:paraId="5EA99060" w14:textId="77777777" w:rsidR="00EE2D04" w:rsidRPr="00EE2D04" w:rsidRDefault="00EE2D04" w:rsidP="00EE2D04">
      <w:pPr>
        <w:autoSpaceDE w:val="0"/>
        <w:autoSpaceDN w:val="0"/>
        <w:adjustRightInd w:val="0"/>
        <w:spacing w:after="0" w:line="240" w:lineRule="auto"/>
        <w:jc w:val="both"/>
        <w:rPr>
          <w:rFonts w:ascii="Arial" w:eastAsia="Times New Roman" w:hAnsi="Arial" w:cs="Arial"/>
          <w:sz w:val="20"/>
          <w:szCs w:val="20"/>
        </w:rPr>
      </w:pPr>
      <w:r w:rsidRPr="00EE2D04">
        <w:rPr>
          <w:rFonts w:ascii="Arial" w:eastAsia="Times New Roman" w:hAnsi="Arial" w:cs="Arial"/>
          <w:sz w:val="20"/>
          <w:szCs w:val="20"/>
        </w:rPr>
        <w:t>Plan International Sudan is implementing its new Country Strategy which covers the five-year period from June 2018 to May 2022. The strategy will guide Plan’s work for the 5 years in line with the government of Sudan’s development, the Sustainable Development Goals, and the child rights agenda with specific focus on the rights of girls and excluded groups. Our overarching goal is to ensure that “Vulnerable children and youth are able to realize their full potential within protective and resilient communities which respect and promote girls’ equality”. This will be achieved through five strategic objectives:</w:t>
      </w:r>
    </w:p>
    <w:p w14:paraId="2A1495DB" w14:textId="77777777" w:rsidR="00EE2D04" w:rsidRPr="00EE2D04" w:rsidRDefault="00EE2D04" w:rsidP="00EE2D04">
      <w:pPr>
        <w:autoSpaceDE w:val="0"/>
        <w:autoSpaceDN w:val="0"/>
        <w:adjustRightInd w:val="0"/>
        <w:spacing w:after="0" w:line="240" w:lineRule="auto"/>
        <w:jc w:val="both"/>
        <w:rPr>
          <w:rFonts w:ascii="Arial" w:eastAsia="Times New Roman" w:hAnsi="Arial" w:cs="Arial"/>
          <w:sz w:val="20"/>
          <w:szCs w:val="20"/>
        </w:rPr>
      </w:pPr>
    </w:p>
    <w:p w14:paraId="72C5CA5F" w14:textId="77777777" w:rsidR="00EE2D04" w:rsidRPr="00EE2D04" w:rsidRDefault="00EE2D04" w:rsidP="00EE2D04">
      <w:pPr>
        <w:numPr>
          <w:ilvl w:val="0"/>
          <w:numId w:val="6"/>
        </w:numPr>
        <w:autoSpaceDE w:val="0"/>
        <w:autoSpaceDN w:val="0"/>
        <w:adjustRightInd w:val="0"/>
        <w:spacing w:after="0" w:line="240" w:lineRule="auto"/>
        <w:jc w:val="both"/>
        <w:rPr>
          <w:rFonts w:ascii="Arial" w:eastAsia="Times New Roman" w:hAnsi="Arial" w:cs="Arial"/>
          <w:sz w:val="20"/>
          <w:szCs w:val="20"/>
        </w:rPr>
      </w:pPr>
      <w:r w:rsidRPr="00EE2D04">
        <w:rPr>
          <w:rFonts w:ascii="Arial" w:eastAsia="Times New Roman" w:hAnsi="Arial" w:cs="Arial"/>
          <w:sz w:val="20"/>
          <w:szCs w:val="20"/>
        </w:rPr>
        <w:t>Vulnerable Children 6-14 years particularly girls and young women complete quality gender responsive and inclusive formal and non-formal basic education to succeed in life.</w:t>
      </w:r>
    </w:p>
    <w:p w14:paraId="28F19A38" w14:textId="77777777" w:rsidR="00EE2D04" w:rsidRPr="00EE2D04" w:rsidRDefault="00EE2D04" w:rsidP="00EE2D04">
      <w:pPr>
        <w:numPr>
          <w:ilvl w:val="0"/>
          <w:numId w:val="6"/>
        </w:numPr>
        <w:spacing w:after="0" w:line="240" w:lineRule="auto"/>
        <w:jc w:val="both"/>
        <w:rPr>
          <w:rFonts w:ascii="Arial" w:eastAsia="Times New Roman" w:hAnsi="Arial" w:cs="Arial"/>
          <w:sz w:val="20"/>
          <w:szCs w:val="20"/>
        </w:rPr>
      </w:pPr>
      <w:r w:rsidRPr="00EE2D04">
        <w:rPr>
          <w:rFonts w:ascii="Arial" w:eastAsia="Times New Roman" w:hAnsi="Arial" w:cs="Arial"/>
          <w:sz w:val="20"/>
          <w:szCs w:val="20"/>
        </w:rPr>
        <w:t xml:space="preserve">Vulnerable Young people particularly young women (15-35 years old) </w:t>
      </w:r>
      <w:proofErr w:type="gramStart"/>
      <w:r w:rsidRPr="00EE2D04">
        <w:rPr>
          <w:rFonts w:ascii="Arial" w:eastAsia="Times New Roman" w:hAnsi="Arial" w:cs="Arial"/>
          <w:sz w:val="20"/>
          <w:szCs w:val="20"/>
        </w:rPr>
        <w:t>are able to</w:t>
      </w:r>
      <w:proofErr w:type="gramEnd"/>
      <w:r w:rsidRPr="00EE2D04">
        <w:rPr>
          <w:rFonts w:ascii="Arial" w:eastAsia="Times New Roman" w:hAnsi="Arial" w:cs="Arial"/>
          <w:sz w:val="20"/>
          <w:szCs w:val="20"/>
        </w:rPr>
        <w:t xml:space="preserve"> decide on their lives and lead in economic, social and civic life of their communities.</w:t>
      </w:r>
    </w:p>
    <w:p w14:paraId="57B62BFC" w14:textId="77777777" w:rsidR="00EE2D04" w:rsidRPr="00EE2D04" w:rsidRDefault="00EE2D04" w:rsidP="00EE2D04">
      <w:pPr>
        <w:numPr>
          <w:ilvl w:val="0"/>
          <w:numId w:val="6"/>
        </w:numPr>
        <w:spacing w:after="0" w:line="240" w:lineRule="auto"/>
        <w:jc w:val="both"/>
        <w:rPr>
          <w:rFonts w:ascii="Arial" w:eastAsia="Times New Roman" w:hAnsi="Arial" w:cs="Arial"/>
          <w:sz w:val="20"/>
          <w:szCs w:val="20"/>
        </w:rPr>
      </w:pPr>
      <w:r w:rsidRPr="00EE2D04">
        <w:rPr>
          <w:rFonts w:ascii="Arial" w:eastAsia="Times New Roman" w:hAnsi="Arial" w:cs="Arial"/>
          <w:sz w:val="20"/>
          <w:szCs w:val="20"/>
        </w:rPr>
        <w:t xml:space="preserve">Vulnerable children particularly girls and young women live in communities free from all forms of violence, traditional harmful practices and gender discrimination and </w:t>
      </w:r>
      <w:proofErr w:type="gramStart"/>
      <w:r w:rsidRPr="00EE2D04">
        <w:rPr>
          <w:rFonts w:ascii="Arial" w:eastAsia="Times New Roman" w:hAnsi="Arial" w:cs="Arial"/>
          <w:sz w:val="20"/>
          <w:szCs w:val="20"/>
        </w:rPr>
        <w:t>are able to</w:t>
      </w:r>
      <w:proofErr w:type="gramEnd"/>
      <w:r w:rsidRPr="00EE2D04">
        <w:rPr>
          <w:rFonts w:ascii="Arial" w:eastAsia="Times New Roman" w:hAnsi="Arial" w:cs="Arial"/>
          <w:sz w:val="20"/>
          <w:szCs w:val="20"/>
        </w:rPr>
        <w:t xml:space="preserve"> take decisions on their lives.</w:t>
      </w:r>
    </w:p>
    <w:p w14:paraId="02C253FE" w14:textId="77777777" w:rsidR="00EE2D04" w:rsidRPr="00EE2D04" w:rsidRDefault="00EE2D04" w:rsidP="00EE2D04">
      <w:pPr>
        <w:numPr>
          <w:ilvl w:val="0"/>
          <w:numId w:val="6"/>
        </w:numPr>
        <w:spacing w:after="0" w:line="240" w:lineRule="auto"/>
        <w:jc w:val="both"/>
        <w:rPr>
          <w:rFonts w:ascii="Arial" w:eastAsia="Times New Roman" w:hAnsi="Arial" w:cs="Arial"/>
          <w:sz w:val="20"/>
          <w:szCs w:val="20"/>
        </w:rPr>
      </w:pPr>
      <w:r w:rsidRPr="00EE2D04">
        <w:rPr>
          <w:rFonts w:ascii="Arial" w:eastAsia="Times New Roman" w:hAnsi="Arial" w:cs="Arial"/>
          <w:sz w:val="20"/>
          <w:szCs w:val="20"/>
        </w:rPr>
        <w:t>Vulnerable children particularly girls 0- 5 years grow up equally valued and cared for to thrive in communities and societies that respect child rights and equality.</w:t>
      </w:r>
    </w:p>
    <w:p w14:paraId="741CEAE5" w14:textId="77777777" w:rsidR="00EE2D04" w:rsidRPr="00EE2D04" w:rsidRDefault="00EE2D04" w:rsidP="00EE2D04">
      <w:pPr>
        <w:numPr>
          <w:ilvl w:val="0"/>
          <w:numId w:val="6"/>
        </w:numPr>
        <w:spacing w:after="0" w:line="240" w:lineRule="auto"/>
        <w:jc w:val="both"/>
        <w:rPr>
          <w:rFonts w:ascii="Arial" w:eastAsia="Times New Roman" w:hAnsi="Arial" w:cs="Arial"/>
          <w:sz w:val="20"/>
          <w:szCs w:val="20"/>
        </w:rPr>
      </w:pPr>
      <w:r w:rsidRPr="00EE2D04">
        <w:rPr>
          <w:rFonts w:ascii="Arial" w:eastAsia="Times New Roman" w:hAnsi="Arial" w:cs="Arial"/>
          <w:sz w:val="20"/>
          <w:szCs w:val="20"/>
        </w:rPr>
        <w:t>Vulnerable children, especially girls, live in resilient communities and have free and safe access to life-saving services during and after natural disasters and conflicts.</w:t>
      </w:r>
    </w:p>
    <w:p w14:paraId="146C592B" w14:textId="77777777" w:rsidR="00EE2D04" w:rsidRPr="00EE2D04" w:rsidRDefault="00EE2D04" w:rsidP="00EE2D04">
      <w:pPr>
        <w:spacing w:after="0" w:line="240" w:lineRule="auto"/>
        <w:jc w:val="both"/>
        <w:rPr>
          <w:rFonts w:ascii="Arial" w:eastAsia="Times New Roman" w:hAnsi="Arial" w:cs="Arial"/>
          <w:sz w:val="20"/>
          <w:szCs w:val="20"/>
        </w:rPr>
      </w:pPr>
    </w:p>
    <w:p w14:paraId="1BA5887C" w14:textId="77777777" w:rsidR="00EE2D04" w:rsidRPr="00EE2D04" w:rsidRDefault="00EE2D04" w:rsidP="00EE2D04">
      <w:pPr>
        <w:autoSpaceDE w:val="0"/>
        <w:autoSpaceDN w:val="0"/>
        <w:adjustRightInd w:val="0"/>
        <w:spacing w:after="0" w:line="240" w:lineRule="auto"/>
        <w:jc w:val="both"/>
        <w:rPr>
          <w:rFonts w:ascii="Arial" w:eastAsia="Times New Roman" w:hAnsi="Arial" w:cs="Arial"/>
          <w:sz w:val="20"/>
          <w:szCs w:val="20"/>
        </w:rPr>
      </w:pPr>
      <w:r w:rsidRPr="00EE2D04">
        <w:rPr>
          <w:rFonts w:ascii="Arial" w:eastAsia="Times New Roman" w:hAnsi="Arial" w:cs="Arial"/>
          <w:sz w:val="20"/>
          <w:szCs w:val="20"/>
        </w:rPr>
        <w:t xml:space="preserve">The objectives are utilizing the community and individual level mobilization to promote the attitudinal and behavioral changes which are required to support transformational change for the improvement in the situation of child rights and gender equality in Sudan. </w:t>
      </w:r>
    </w:p>
    <w:p w14:paraId="3871C9ED" w14:textId="77777777" w:rsidR="00EE2D04" w:rsidRPr="00EE2D04" w:rsidRDefault="00EE2D04" w:rsidP="00EE2D04">
      <w:pPr>
        <w:autoSpaceDE w:val="0"/>
        <w:autoSpaceDN w:val="0"/>
        <w:adjustRightInd w:val="0"/>
        <w:spacing w:after="0" w:line="240" w:lineRule="auto"/>
        <w:jc w:val="both"/>
        <w:rPr>
          <w:rFonts w:ascii="Arial" w:eastAsia="Times New Roman" w:hAnsi="Arial" w:cs="Arial"/>
          <w:sz w:val="20"/>
          <w:szCs w:val="20"/>
        </w:rPr>
      </w:pPr>
    </w:p>
    <w:p w14:paraId="005C4A84" w14:textId="77777777" w:rsidR="00EE2D04" w:rsidRPr="00EE2D04" w:rsidRDefault="00EE2D04" w:rsidP="00EE2D04">
      <w:pPr>
        <w:autoSpaceDE w:val="0"/>
        <w:autoSpaceDN w:val="0"/>
        <w:adjustRightInd w:val="0"/>
        <w:spacing w:after="0" w:line="240" w:lineRule="auto"/>
        <w:jc w:val="both"/>
        <w:rPr>
          <w:rFonts w:ascii="Arial" w:eastAsia="Times New Roman" w:hAnsi="Arial" w:cs="Arial"/>
          <w:sz w:val="20"/>
          <w:szCs w:val="20"/>
        </w:rPr>
      </w:pPr>
      <w:r w:rsidRPr="00EE2D04">
        <w:rPr>
          <w:rFonts w:ascii="Arial" w:eastAsia="Times New Roman" w:hAnsi="Arial" w:cs="Arial"/>
          <w:sz w:val="20"/>
          <w:szCs w:val="20"/>
        </w:rPr>
        <w:t xml:space="preserve">We aim to strengthen the capacity of communities, children and youth to lead their own development, and to this end we will support civil society and local organizations to monitor and support the implementation of policies and laws that create a conducive environment for the attainment of child rights, and those that pertain to girls and young women. </w:t>
      </w:r>
    </w:p>
    <w:p w14:paraId="6FA34D04" w14:textId="77777777" w:rsidR="00EE2D04" w:rsidRDefault="00EE2D04" w:rsidP="004B66E4">
      <w:pPr>
        <w:spacing w:after="0"/>
        <w:rPr>
          <w:b/>
          <w:bCs/>
        </w:rPr>
      </w:pPr>
    </w:p>
    <w:p w14:paraId="66CE92F4" w14:textId="77777777" w:rsidR="004B66E4" w:rsidRPr="00F731A9" w:rsidRDefault="00EF09F6" w:rsidP="00F731A9">
      <w:pPr>
        <w:spacing w:after="0" w:line="240" w:lineRule="auto"/>
        <w:rPr>
          <w:rFonts w:ascii="Calibri" w:eastAsia="Calibri" w:hAnsi="Calibri" w:cs="Calibri"/>
          <w:b/>
          <w:color w:val="2F5496" w:themeColor="accent5" w:themeShade="BF"/>
          <w:sz w:val="24"/>
          <w:szCs w:val="24"/>
        </w:rPr>
      </w:pPr>
      <w:r>
        <w:rPr>
          <w:rFonts w:ascii="Calibri" w:eastAsia="Calibri" w:hAnsi="Calibri" w:cs="Calibri"/>
          <w:b/>
          <w:color w:val="2F5496" w:themeColor="accent5" w:themeShade="BF"/>
          <w:sz w:val="24"/>
          <w:szCs w:val="24"/>
        </w:rPr>
        <w:t>Project Overview</w:t>
      </w:r>
      <w:r w:rsidR="004B66E4" w:rsidRPr="00F731A9">
        <w:rPr>
          <w:rFonts w:ascii="Calibri" w:eastAsia="Calibri" w:hAnsi="Calibri" w:cs="Calibri"/>
          <w:b/>
          <w:color w:val="2F5496" w:themeColor="accent5" w:themeShade="BF"/>
          <w:sz w:val="24"/>
          <w:szCs w:val="24"/>
        </w:rPr>
        <w:t>:</w:t>
      </w:r>
    </w:p>
    <w:p w14:paraId="1DE896A6" w14:textId="77777777" w:rsidR="00F731A9" w:rsidRDefault="004B66E4" w:rsidP="00EE2D04">
      <w:pPr>
        <w:autoSpaceDE w:val="0"/>
        <w:autoSpaceDN w:val="0"/>
        <w:adjustRightInd w:val="0"/>
        <w:spacing w:after="0" w:line="240" w:lineRule="auto"/>
        <w:jc w:val="both"/>
        <w:rPr>
          <w:rFonts w:ascii="Arial" w:eastAsia="Times New Roman" w:hAnsi="Arial" w:cs="Arial"/>
          <w:sz w:val="20"/>
          <w:szCs w:val="20"/>
        </w:rPr>
      </w:pPr>
      <w:r w:rsidRPr="00EE2D04">
        <w:rPr>
          <w:rFonts w:ascii="Arial" w:eastAsia="Times New Roman" w:hAnsi="Arial" w:cs="Arial"/>
          <w:sz w:val="20"/>
          <w:szCs w:val="20"/>
        </w:rPr>
        <w:t xml:space="preserve">The project </w:t>
      </w:r>
      <w:r w:rsidR="00EE2D04" w:rsidRPr="00EE2D04">
        <w:rPr>
          <w:rFonts w:ascii="Arial" w:eastAsia="Times New Roman" w:hAnsi="Arial" w:cs="Arial"/>
          <w:sz w:val="20"/>
          <w:szCs w:val="20"/>
        </w:rPr>
        <w:t xml:space="preserve">“Abandonment of FGM in North Kordofan” is </w:t>
      </w:r>
      <w:r w:rsidRPr="00EE2D04">
        <w:rPr>
          <w:rFonts w:ascii="Arial" w:eastAsia="Times New Roman" w:hAnsi="Arial" w:cs="Arial"/>
          <w:sz w:val="20"/>
          <w:szCs w:val="20"/>
        </w:rPr>
        <w:t>designed</w:t>
      </w:r>
      <w:r w:rsidR="00EE2D04" w:rsidRPr="00EE2D04">
        <w:rPr>
          <w:rFonts w:ascii="Arial" w:eastAsia="Times New Roman" w:hAnsi="Arial" w:cs="Arial"/>
          <w:sz w:val="20"/>
          <w:szCs w:val="20"/>
        </w:rPr>
        <w:t xml:space="preserve"> to</w:t>
      </w:r>
      <w:r w:rsidRPr="00EE2D04">
        <w:rPr>
          <w:rFonts w:ascii="Arial" w:eastAsia="Times New Roman" w:hAnsi="Arial" w:cs="Arial"/>
          <w:sz w:val="20"/>
          <w:szCs w:val="20"/>
        </w:rPr>
        <w:t xml:space="preserve"> </w:t>
      </w:r>
      <w:r w:rsidR="00EE2D04" w:rsidRPr="00EE2D04">
        <w:rPr>
          <w:rFonts w:ascii="Arial" w:eastAsia="Times New Roman" w:hAnsi="Arial" w:cs="Arial"/>
          <w:sz w:val="20"/>
          <w:szCs w:val="20"/>
        </w:rPr>
        <w:t>respond</w:t>
      </w:r>
      <w:r w:rsidRPr="00EE2D04">
        <w:rPr>
          <w:rFonts w:ascii="Arial" w:eastAsia="Times New Roman" w:hAnsi="Arial" w:cs="Arial"/>
          <w:sz w:val="20"/>
          <w:szCs w:val="20"/>
        </w:rPr>
        <w:t xml:space="preserve"> to</w:t>
      </w:r>
      <w:r w:rsidR="00EE2D04" w:rsidRPr="00EE2D04">
        <w:rPr>
          <w:rFonts w:ascii="Arial" w:eastAsia="Times New Roman" w:hAnsi="Arial" w:cs="Arial"/>
          <w:sz w:val="20"/>
          <w:szCs w:val="20"/>
        </w:rPr>
        <w:t xml:space="preserve"> women and girls affected by Female Genital Mutilation (FGM). Men and boys</w:t>
      </w:r>
      <w:r w:rsidRPr="00EE2D04">
        <w:rPr>
          <w:rFonts w:ascii="Arial" w:eastAsia="Times New Roman" w:hAnsi="Arial" w:cs="Arial"/>
          <w:sz w:val="20"/>
          <w:szCs w:val="20"/>
        </w:rPr>
        <w:t xml:space="preserve"> will </w:t>
      </w:r>
      <w:r w:rsidR="00EE2D04" w:rsidRPr="00EE2D04">
        <w:rPr>
          <w:rFonts w:ascii="Arial" w:eastAsia="Times New Roman" w:hAnsi="Arial" w:cs="Arial"/>
          <w:sz w:val="20"/>
          <w:szCs w:val="20"/>
        </w:rPr>
        <w:t xml:space="preserve">likewise </w:t>
      </w:r>
      <w:r w:rsidRPr="00EE2D04">
        <w:rPr>
          <w:rFonts w:ascii="Arial" w:eastAsia="Times New Roman" w:hAnsi="Arial" w:cs="Arial"/>
          <w:sz w:val="20"/>
          <w:szCs w:val="20"/>
        </w:rPr>
        <w:t>be targ</w:t>
      </w:r>
      <w:r w:rsidR="00EE2D04" w:rsidRPr="00EE2D04">
        <w:rPr>
          <w:rFonts w:ascii="Arial" w:eastAsia="Times New Roman" w:hAnsi="Arial" w:cs="Arial"/>
          <w:sz w:val="20"/>
          <w:szCs w:val="20"/>
        </w:rPr>
        <w:t>eted thro</w:t>
      </w:r>
      <w:r w:rsidR="00EE2D04">
        <w:rPr>
          <w:rFonts w:ascii="Arial" w:eastAsia="Times New Roman" w:hAnsi="Arial" w:cs="Arial"/>
          <w:sz w:val="20"/>
          <w:szCs w:val="20"/>
        </w:rPr>
        <w:t xml:space="preserve">ugh the project to ensure support their support for </w:t>
      </w:r>
      <w:r w:rsidR="00F731A9">
        <w:rPr>
          <w:rFonts w:ascii="Arial" w:eastAsia="Times New Roman" w:hAnsi="Arial" w:cs="Arial"/>
          <w:sz w:val="20"/>
          <w:szCs w:val="20"/>
        </w:rPr>
        <w:t>the goodwill of</w:t>
      </w:r>
      <w:r w:rsidR="00EE2D04">
        <w:rPr>
          <w:rFonts w:ascii="Arial" w:eastAsia="Times New Roman" w:hAnsi="Arial" w:cs="Arial"/>
          <w:sz w:val="20"/>
          <w:szCs w:val="20"/>
        </w:rPr>
        <w:t xml:space="preserve"> women and girls. </w:t>
      </w:r>
    </w:p>
    <w:p w14:paraId="7EE82961" w14:textId="77777777" w:rsidR="00F731A9" w:rsidRDefault="00F731A9" w:rsidP="00EE2D04">
      <w:pPr>
        <w:autoSpaceDE w:val="0"/>
        <w:autoSpaceDN w:val="0"/>
        <w:adjustRightInd w:val="0"/>
        <w:spacing w:after="0" w:line="240" w:lineRule="auto"/>
        <w:jc w:val="both"/>
        <w:rPr>
          <w:rFonts w:ascii="Arial" w:eastAsia="Times New Roman" w:hAnsi="Arial" w:cs="Arial"/>
          <w:sz w:val="20"/>
          <w:szCs w:val="20"/>
        </w:rPr>
      </w:pPr>
    </w:p>
    <w:p w14:paraId="2B886E98" w14:textId="76C8AEAC" w:rsidR="004B66E4" w:rsidRPr="00EE2D04" w:rsidRDefault="00EE2D04" w:rsidP="00F731A9">
      <w:p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This will be achieved</w:t>
      </w:r>
      <w:r w:rsidR="004B66E4" w:rsidRPr="00EE2D04">
        <w:rPr>
          <w:rFonts w:ascii="Arial" w:eastAsia="Times New Roman" w:hAnsi="Arial" w:cs="Arial"/>
          <w:sz w:val="20"/>
          <w:szCs w:val="20"/>
        </w:rPr>
        <w:t xml:space="preserve"> through the inclusion of both m</w:t>
      </w:r>
      <w:r>
        <w:rPr>
          <w:rFonts w:ascii="Arial" w:eastAsia="Times New Roman" w:hAnsi="Arial" w:cs="Arial"/>
          <w:sz w:val="20"/>
          <w:szCs w:val="20"/>
        </w:rPr>
        <w:t>en and women in Community Based Child Protection Networks (CBCPNs)</w:t>
      </w:r>
      <w:r w:rsidR="004B66E4" w:rsidRPr="00EE2D04">
        <w:rPr>
          <w:rFonts w:ascii="Arial" w:eastAsia="Times New Roman" w:hAnsi="Arial" w:cs="Arial"/>
          <w:sz w:val="20"/>
          <w:szCs w:val="20"/>
        </w:rPr>
        <w:t xml:space="preserve">, targeting religious and community leaders, targeting both male and female </w:t>
      </w:r>
      <w:r>
        <w:rPr>
          <w:rFonts w:ascii="Arial" w:eastAsia="Times New Roman" w:hAnsi="Arial" w:cs="Arial"/>
          <w:sz w:val="20"/>
          <w:szCs w:val="20"/>
        </w:rPr>
        <w:t>state level parliamentarians,</w:t>
      </w:r>
      <w:r w:rsidR="004B66E4" w:rsidRPr="00EE2D04">
        <w:rPr>
          <w:rFonts w:ascii="Arial" w:eastAsia="Times New Roman" w:hAnsi="Arial" w:cs="Arial"/>
          <w:sz w:val="20"/>
          <w:szCs w:val="20"/>
        </w:rPr>
        <w:t xml:space="preserve"> legislative council members</w:t>
      </w:r>
      <w:r>
        <w:rPr>
          <w:rFonts w:ascii="Arial" w:eastAsia="Times New Roman" w:hAnsi="Arial" w:cs="Arial"/>
          <w:sz w:val="20"/>
          <w:szCs w:val="20"/>
        </w:rPr>
        <w:t>,</w:t>
      </w:r>
      <w:r w:rsidR="00F731A9">
        <w:rPr>
          <w:rFonts w:ascii="Arial" w:eastAsia="Times New Roman" w:hAnsi="Arial" w:cs="Arial"/>
          <w:sz w:val="20"/>
          <w:szCs w:val="20"/>
        </w:rPr>
        <w:t xml:space="preserve"> and ensuring support for</w:t>
      </w:r>
      <w:r w:rsidR="004B66E4" w:rsidRPr="00EE2D04">
        <w:rPr>
          <w:rFonts w:ascii="Arial" w:eastAsia="Times New Roman" w:hAnsi="Arial" w:cs="Arial"/>
          <w:sz w:val="20"/>
          <w:szCs w:val="20"/>
        </w:rPr>
        <w:t xml:space="preserve"> gender equality issues during</w:t>
      </w:r>
      <w:r w:rsidR="00F731A9">
        <w:rPr>
          <w:rFonts w:ascii="Arial" w:eastAsia="Times New Roman" w:hAnsi="Arial" w:cs="Arial"/>
          <w:sz w:val="20"/>
          <w:szCs w:val="20"/>
        </w:rPr>
        <w:t xml:space="preserve"> </w:t>
      </w:r>
      <w:r w:rsidR="00F731A9">
        <w:rPr>
          <w:rFonts w:ascii="Arial" w:eastAsia="Times New Roman" w:hAnsi="Arial" w:cs="Arial"/>
          <w:sz w:val="20"/>
          <w:szCs w:val="20"/>
        </w:rPr>
        <w:lastRenderedPageBreak/>
        <w:t>training and awareness raising</w:t>
      </w:r>
      <w:r w:rsidR="004B66E4" w:rsidRPr="00EE2D04">
        <w:rPr>
          <w:rFonts w:ascii="Arial" w:eastAsia="Times New Roman" w:hAnsi="Arial" w:cs="Arial"/>
          <w:sz w:val="20"/>
          <w:szCs w:val="20"/>
        </w:rPr>
        <w:t xml:space="preserve"> activiti</w:t>
      </w:r>
      <w:r w:rsidR="00F731A9">
        <w:rPr>
          <w:rFonts w:ascii="Arial" w:eastAsia="Times New Roman" w:hAnsi="Arial" w:cs="Arial"/>
          <w:sz w:val="20"/>
          <w:szCs w:val="20"/>
        </w:rPr>
        <w:t>es. A</w:t>
      </w:r>
      <w:r w:rsidR="004B66E4" w:rsidRPr="00EE2D04">
        <w:rPr>
          <w:rFonts w:ascii="Arial" w:eastAsia="Times New Roman" w:hAnsi="Arial" w:cs="Arial"/>
          <w:sz w:val="20"/>
          <w:szCs w:val="20"/>
        </w:rPr>
        <w:t xml:space="preserve"> state level advocacy will </w:t>
      </w:r>
      <w:r w:rsidR="00F731A9">
        <w:rPr>
          <w:rFonts w:ascii="Arial" w:eastAsia="Times New Roman" w:hAnsi="Arial" w:cs="Arial"/>
          <w:sz w:val="20"/>
          <w:szCs w:val="20"/>
        </w:rPr>
        <w:t xml:space="preserve">simultaneously </w:t>
      </w:r>
      <w:r w:rsidR="004B66E4" w:rsidRPr="00EE2D04">
        <w:rPr>
          <w:rFonts w:ascii="Arial" w:eastAsia="Times New Roman" w:hAnsi="Arial" w:cs="Arial"/>
          <w:sz w:val="20"/>
          <w:szCs w:val="20"/>
        </w:rPr>
        <w:t>be conducted to strengthen the capacity of legislative council members for advocacy</w:t>
      </w:r>
      <w:r w:rsidR="00F731A9">
        <w:rPr>
          <w:rFonts w:ascii="Arial" w:eastAsia="Times New Roman" w:hAnsi="Arial" w:cs="Arial"/>
          <w:sz w:val="20"/>
          <w:szCs w:val="20"/>
        </w:rPr>
        <w:t>,</w:t>
      </w:r>
      <w:r w:rsidR="004B66E4" w:rsidRPr="00EE2D04">
        <w:rPr>
          <w:rFonts w:ascii="Arial" w:eastAsia="Times New Roman" w:hAnsi="Arial" w:cs="Arial"/>
          <w:sz w:val="20"/>
          <w:szCs w:val="20"/>
        </w:rPr>
        <w:t xml:space="preserve"> to </w:t>
      </w:r>
      <w:r w:rsidR="00F731A9">
        <w:rPr>
          <w:rFonts w:ascii="Arial" w:eastAsia="Times New Roman" w:hAnsi="Arial" w:cs="Arial"/>
          <w:sz w:val="20"/>
          <w:szCs w:val="20"/>
        </w:rPr>
        <w:t xml:space="preserve">enable </w:t>
      </w:r>
      <w:r w:rsidR="004B66E4" w:rsidRPr="00EE2D04">
        <w:rPr>
          <w:rFonts w:ascii="Arial" w:eastAsia="Times New Roman" w:hAnsi="Arial" w:cs="Arial"/>
          <w:sz w:val="20"/>
          <w:szCs w:val="20"/>
        </w:rPr>
        <w:t>pass</w:t>
      </w:r>
      <w:r w:rsidR="00F731A9">
        <w:rPr>
          <w:rFonts w:ascii="Arial" w:eastAsia="Times New Roman" w:hAnsi="Arial" w:cs="Arial"/>
          <w:sz w:val="20"/>
          <w:szCs w:val="20"/>
        </w:rPr>
        <w:t>ing of anti-</w:t>
      </w:r>
      <w:r w:rsidR="004B66E4" w:rsidRPr="00EE2D04">
        <w:rPr>
          <w:rFonts w:ascii="Arial" w:eastAsia="Times New Roman" w:hAnsi="Arial" w:cs="Arial"/>
          <w:sz w:val="20"/>
          <w:szCs w:val="20"/>
        </w:rPr>
        <w:t xml:space="preserve">FGM laws </w:t>
      </w:r>
      <w:r w:rsidR="00F731A9">
        <w:rPr>
          <w:rFonts w:ascii="Arial" w:eastAsia="Times New Roman" w:hAnsi="Arial" w:cs="Arial"/>
          <w:sz w:val="20"/>
          <w:szCs w:val="20"/>
        </w:rPr>
        <w:t>and their implementing policies</w:t>
      </w:r>
      <w:r w:rsidR="004B66E4" w:rsidRPr="00EE2D04">
        <w:rPr>
          <w:rFonts w:ascii="Arial" w:eastAsia="Times New Roman" w:hAnsi="Arial" w:cs="Arial"/>
          <w:sz w:val="20"/>
          <w:szCs w:val="20"/>
        </w:rPr>
        <w:t xml:space="preserve">. </w:t>
      </w:r>
      <w:r w:rsidR="00F731A9">
        <w:rPr>
          <w:rFonts w:ascii="Arial" w:eastAsia="Times New Roman" w:hAnsi="Arial" w:cs="Arial"/>
          <w:sz w:val="20"/>
          <w:szCs w:val="20"/>
        </w:rPr>
        <w:t>Moreover, the state-</w:t>
      </w:r>
      <w:r w:rsidR="004B66E4" w:rsidRPr="00EE2D04">
        <w:rPr>
          <w:rFonts w:ascii="Arial" w:eastAsia="Times New Roman" w:hAnsi="Arial" w:cs="Arial"/>
          <w:sz w:val="20"/>
          <w:szCs w:val="20"/>
        </w:rPr>
        <w:t xml:space="preserve">level FGM network will be targeted to ensure continuation of their </w:t>
      </w:r>
      <w:r w:rsidR="00F731A9">
        <w:rPr>
          <w:rFonts w:ascii="Arial" w:eastAsia="Times New Roman" w:hAnsi="Arial" w:cs="Arial"/>
          <w:sz w:val="20"/>
          <w:szCs w:val="20"/>
        </w:rPr>
        <w:t xml:space="preserve">efforts, </w:t>
      </w:r>
      <w:r w:rsidR="004B66E4" w:rsidRPr="00EE2D04">
        <w:rPr>
          <w:rFonts w:ascii="Arial" w:eastAsia="Times New Roman" w:hAnsi="Arial" w:cs="Arial"/>
          <w:sz w:val="20"/>
          <w:szCs w:val="20"/>
        </w:rPr>
        <w:t>meeting</w:t>
      </w:r>
      <w:r w:rsidR="00F731A9">
        <w:rPr>
          <w:rFonts w:ascii="Arial" w:eastAsia="Times New Roman" w:hAnsi="Arial" w:cs="Arial"/>
          <w:sz w:val="20"/>
          <w:szCs w:val="20"/>
        </w:rPr>
        <w:t>s,</w:t>
      </w:r>
      <w:r w:rsidR="004B66E4" w:rsidRPr="00EE2D04">
        <w:rPr>
          <w:rFonts w:ascii="Arial" w:eastAsia="Times New Roman" w:hAnsi="Arial" w:cs="Arial"/>
          <w:sz w:val="20"/>
          <w:szCs w:val="20"/>
        </w:rPr>
        <w:t xml:space="preserve"> and </w:t>
      </w:r>
      <w:r w:rsidR="00190D87" w:rsidRPr="00EE2D04">
        <w:rPr>
          <w:rFonts w:ascii="Arial" w:eastAsia="Times New Roman" w:hAnsi="Arial" w:cs="Arial"/>
          <w:sz w:val="20"/>
          <w:szCs w:val="20"/>
        </w:rPr>
        <w:t>coordination</w:t>
      </w:r>
      <w:r w:rsidR="00190D87">
        <w:rPr>
          <w:rFonts w:ascii="Arial" w:eastAsia="Times New Roman" w:hAnsi="Arial" w:cs="Arial"/>
          <w:sz w:val="20"/>
          <w:szCs w:val="20"/>
        </w:rPr>
        <w:t>’s</w:t>
      </w:r>
      <w:r w:rsidR="00F731A9">
        <w:rPr>
          <w:rFonts w:ascii="Arial" w:eastAsia="Times New Roman" w:hAnsi="Arial" w:cs="Arial"/>
          <w:sz w:val="20"/>
          <w:szCs w:val="20"/>
        </w:rPr>
        <w:t xml:space="preserve"> </w:t>
      </w:r>
      <w:r w:rsidR="004B66E4" w:rsidRPr="00EE2D04">
        <w:rPr>
          <w:rFonts w:ascii="Arial" w:eastAsia="Times New Roman" w:hAnsi="Arial" w:cs="Arial"/>
          <w:sz w:val="20"/>
          <w:szCs w:val="20"/>
        </w:rPr>
        <w:t>f</w:t>
      </w:r>
      <w:r w:rsidR="00F731A9">
        <w:rPr>
          <w:rFonts w:ascii="Arial" w:eastAsia="Times New Roman" w:hAnsi="Arial" w:cs="Arial"/>
          <w:sz w:val="20"/>
          <w:szCs w:val="20"/>
        </w:rPr>
        <w:t>or the sake of</w:t>
      </w:r>
      <w:r w:rsidR="004B66E4" w:rsidRPr="00EE2D04">
        <w:rPr>
          <w:rFonts w:ascii="Arial" w:eastAsia="Times New Roman" w:hAnsi="Arial" w:cs="Arial"/>
          <w:sz w:val="20"/>
          <w:szCs w:val="20"/>
        </w:rPr>
        <w:t xml:space="preserve"> FGM intervention in the area. </w:t>
      </w:r>
    </w:p>
    <w:p w14:paraId="2C07768A" w14:textId="77777777" w:rsidR="00F731A9" w:rsidRDefault="00F731A9" w:rsidP="00F731A9">
      <w:pPr>
        <w:autoSpaceDE w:val="0"/>
        <w:autoSpaceDN w:val="0"/>
        <w:adjustRightInd w:val="0"/>
        <w:spacing w:after="0" w:line="240" w:lineRule="auto"/>
        <w:jc w:val="both"/>
        <w:rPr>
          <w:rFonts w:ascii="Arial" w:eastAsia="Times New Roman" w:hAnsi="Arial" w:cs="Arial"/>
          <w:sz w:val="20"/>
          <w:szCs w:val="20"/>
        </w:rPr>
      </w:pPr>
    </w:p>
    <w:p w14:paraId="688B8C30" w14:textId="65D74504" w:rsidR="00087ADB" w:rsidRDefault="00EF09F6" w:rsidP="00EF09F6">
      <w:p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Total timeframe of the project was 36 months, beginning from October 2018 to January 2021, targeting an</w:t>
      </w:r>
      <w:r w:rsidR="004B66E4" w:rsidRPr="00F731A9">
        <w:rPr>
          <w:rFonts w:ascii="Arial" w:eastAsia="Times New Roman" w:hAnsi="Arial" w:cs="Arial"/>
          <w:sz w:val="20"/>
          <w:szCs w:val="20"/>
        </w:rPr>
        <w:t xml:space="preserve"> estimate</w:t>
      </w:r>
      <w:r>
        <w:rPr>
          <w:rFonts w:ascii="Arial" w:eastAsia="Times New Roman" w:hAnsi="Arial" w:cs="Arial"/>
          <w:sz w:val="20"/>
          <w:szCs w:val="20"/>
        </w:rPr>
        <w:t>d of 180,000 persons in 60 communities and 2 localities (</w:t>
      </w:r>
      <w:r w:rsidR="004B66E4" w:rsidRPr="00F731A9">
        <w:rPr>
          <w:rFonts w:ascii="Arial" w:eastAsia="Times New Roman" w:hAnsi="Arial" w:cs="Arial"/>
          <w:sz w:val="20"/>
          <w:szCs w:val="20"/>
        </w:rPr>
        <w:t>Sheikan and West Barra</w:t>
      </w:r>
      <w:r>
        <w:rPr>
          <w:rFonts w:ascii="Arial" w:eastAsia="Times New Roman" w:hAnsi="Arial" w:cs="Arial"/>
          <w:sz w:val="20"/>
          <w:szCs w:val="20"/>
        </w:rPr>
        <w:t xml:space="preserve"> of North Kordofan)</w:t>
      </w:r>
      <w:r w:rsidR="004B66E4" w:rsidRPr="00F731A9">
        <w:rPr>
          <w:rFonts w:ascii="Arial" w:eastAsia="Times New Roman" w:hAnsi="Arial" w:cs="Arial"/>
          <w:sz w:val="20"/>
          <w:szCs w:val="20"/>
        </w:rPr>
        <w:t>.</w:t>
      </w:r>
      <w:r>
        <w:rPr>
          <w:rFonts w:ascii="Arial" w:eastAsia="Times New Roman" w:hAnsi="Arial" w:cs="Arial"/>
          <w:sz w:val="20"/>
          <w:szCs w:val="20"/>
        </w:rPr>
        <w:t xml:space="preserve"> </w:t>
      </w:r>
      <w:r w:rsidR="00087ADB">
        <w:rPr>
          <w:rFonts w:ascii="Arial" w:eastAsia="Times New Roman" w:hAnsi="Arial" w:cs="Arial"/>
          <w:sz w:val="20"/>
          <w:szCs w:val="20"/>
        </w:rPr>
        <w:t>Some of the direct targeted beneficiaries included:</w:t>
      </w:r>
    </w:p>
    <w:p w14:paraId="1721A6B4" w14:textId="77777777" w:rsidR="00087ADB" w:rsidRDefault="00087ADB" w:rsidP="00EF09F6">
      <w:pPr>
        <w:autoSpaceDE w:val="0"/>
        <w:autoSpaceDN w:val="0"/>
        <w:adjustRightInd w:val="0"/>
        <w:spacing w:after="0" w:line="240" w:lineRule="auto"/>
        <w:jc w:val="both"/>
        <w:rPr>
          <w:rFonts w:ascii="Arial" w:eastAsia="Times New Roman" w:hAnsi="Arial" w:cs="Arial"/>
          <w:sz w:val="20"/>
          <w:szCs w:val="20"/>
        </w:rPr>
      </w:pPr>
    </w:p>
    <w:p w14:paraId="7F5F0B40" w14:textId="77777777" w:rsidR="00087ADB" w:rsidRPr="00087ADB" w:rsidRDefault="00087ADB" w:rsidP="00087ADB">
      <w:pPr>
        <w:autoSpaceDE w:val="0"/>
        <w:autoSpaceDN w:val="0"/>
        <w:adjustRightInd w:val="0"/>
        <w:spacing w:after="0" w:line="240" w:lineRule="auto"/>
        <w:ind w:left="450"/>
        <w:jc w:val="both"/>
        <w:rPr>
          <w:rFonts w:ascii="Arial" w:eastAsia="Times New Roman" w:hAnsi="Arial" w:cs="Arial"/>
          <w:sz w:val="20"/>
          <w:szCs w:val="20"/>
          <w:lang w:val="en-GB"/>
        </w:rPr>
      </w:pPr>
      <w:r w:rsidRPr="00087ADB">
        <w:rPr>
          <w:rFonts w:ascii="Arial" w:eastAsia="Times New Roman" w:hAnsi="Arial" w:cs="Arial"/>
          <w:sz w:val="20"/>
          <w:szCs w:val="20"/>
          <w:lang w:val="en-GB"/>
        </w:rPr>
        <w:t>1.   90 actors from civil society organization (50 females/ 40 males)</w:t>
      </w:r>
    </w:p>
    <w:p w14:paraId="7C3F8DAF" w14:textId="77777777" w:rsidR="00087ADB" w:rsidRPr="00087ADB" w:rsidRDefault="00087ADB" w:rsidP="00087ADB">
      <w:pPr>
        <w:autoSpaceDE w:val="0"/>
        <w:autoSpaceDN w:val="0"/>
        <w:adjustRightInd w:val="0"/>
        <w:spacing w:after="0" w:line="240" w:lineRule="auto"/>
        <w:ind w:left="450"/>
        <w:jc w:val="both"/>
        <w:rPr>
          <w:rFonts w:ascii="Arial" w:eastAsia="Times New Roman" w:hAnsi="Arial" w:cs="Arial"/>
          <w:sz w:val="20"/>
          <w:szCs w:val="20"/>
          <w:lang w:val="en-GB"/>
        </w:rPr>
      </w:pPr>
      <w:r w:rsidRPr="00087ADB">
        <w:rPr>
          <w:rFonts w:ascii="Arial" w:eastAsia="Times New Roman" w:hAnsi="Arial" w:cs="Arial"/>
          <w:sz w:val="20"/>
          <w:szCs w:val="20"/>
          <w:lang w:val="en-GB"/>
        </w:rPr>
        <w:t>2.   300 community promoters (200 females/ 100 males)</w:t>
      </w:r>
    </w:p>
    <w:p w14:paraId="2D2B6118" w14:textId="77777777" w:rsidR="00087ADB" w:rsidRPr="00087ADB" w:rsidRDefault="00087ADB" w:rsidP="00087ADB">
      <w:pPr>
        <w:autoSpaceDE w:val="0"/>
        <w:autoSpaceDN w:val="0"/>
        <w:adjustRightInd w:val="0"/>
        <w:spacing w:after="0" w:line="240" w:lineRule="auto"/>
        <w:ind w:left="450"/>
        <w:jc w:val="both"/>
        <w:rPr>
          <w:rFonts w:ascii="Arial" w:eastAsia="Times New Roman" w:hAnsi="Arial" w:cs="Arial"/>
          <w:sz w:val="20"/>
          <w:szCs w:val="20"/>
          <w:lang w:val="en-GB"/>
        </w:rPr>
      </w:pPr>
      <w:r w:rsidRPr="00087ADB">
        <w:rPr>
          <w:rFonts w:ascii="Arial" w:eastAsia="Times New Roman" w:hAnsi="Arial" w:cs="Arial"/>
          <w:sz w:val="20"/>
          <w:szCs w:val="20"/>
          <w:lang w:val="en-GB"/>
        </w:rPr>
        <w:t xml:space="preserve">3.   30 singers Hakamat and 30 midwives  </w:t>
      </w:r>
    </w:p>
    <w:p w14:paraId="7438AC8F" w14:textId="77777777" w:rsidR="00087ADB" w:rsidRPr="00087ADB" w:rsidRDefault="00087ADB" w:rsidP="00087ADB">
      <w:pPr>
        <w:autoSpaceDE w:val="0"/>
        <w:autoSpaceDN w:val="0"/>
        <w:adjustRightInd w:val="0"/>
        <w:spacing w:after="0" w:line="240" w:lineRule="auto"/>
        <w:ind w:left="450"/>
        <w:jc w:val="both"/>
        <w:rPr>
          <w:rFonts w:ascii="Arial" w:eastAsia="Times New Roman" w:hAnsi="Arial" w:cs="Arial"/>
          <w:sz w:val="20"/>
          <w:szCs w:val="20"/>
          <w:lang w:val="en-GB"/>
        </w:rPr>
      </w:pPr>
      <w:r w:rsidRPr="00087ADB">
        <w:rPr>
          <w:rFonts w:ascii="Arial" w:eastAsia="Times New Roman" w:hAnsi="Arial" w:cs="Arial"/>
          <w:sz w:val="20"/>
          <w:szCs w:val="20"/>
          <w:lang w:val="en-GB"/>
        </w:rPr>
        <w:t>4.   150 community members for exchange visits (75 females and 75 males)</w:t>
      </w:r>
    </w:p>
    <w:p w14:paraId="3D40D7CB" w14:textId="77777777" w:rsidR="00087ADB" w:rsidRPr="00087ADB" w:rsidRDefault="00087ADB" w:rsidP="00087ADB">
      <w:pPr>
        <w:autoSpaceDE w:val="0"/>
        <w:autoSpaceDN w:val="0"/>
        <w:adjustRightInd w:val="0"/>
        <w:spacing w:after="0" w:line="240" w:lineRule="auto"/>
        <w:ind w:left="450"/>
        <w:jc w:val="both"/>
        <w:rPr>
          <w:rFonts w:ascii="Arial" w:eastAsia="Times New Roman" w:hAnsi="Arial" w:cs="Arial"/>
          <w:sz w:val="20"/>
          <w:szCs w:val="20"/>
          <w:lang w:val="en-GB"/>
        </w:rPr>
      </w:pPr>
      <w:r w:rsidRPr="00087ADB">
        <w:rPr>
          <w:rFonts w:ascii="Arial" w:eastAsia="Times New Roman" w:hAnsi="Arial" w:cs="Arial"/>
          <w:sz w:val="20"/>
          <w:szCs w:val="20"/>
          <w:lang w:val="en-GB"/>
        </w:rPr>
        <w:t>5.   600 members of community-based child protection networks (300 females/300 males)</w:t>
      </w:r>
    </w:p>
    <w:p w14:paraId="7BA36BAC" w14:textId="77777777" w:rsidR="00087ADB" w:rsidRPr="00087ADB" w:rsidRDefault="00087ADB" w:rsidP="00087ADB">
      <w:pPr>
        <w:autoSpaceDE w:val="0"/>
        <w:autoSpaceDN w:val="0"/>
        <w:adjustRightInd w:val="0"/>
        <w:spacing w:after="0" w:line="240" w:lineRule="auto"/>
        <w:ind w:left="450"/>
        <w:jc w:val="both"/>
        <w:rPr>
          <w:rFonts w:ascii="Arial" w:eastAsia="Times New Roman" w:hAnsi="Arial" w:cs="Arial"/>
          <w:sz w:val="20"/>
          <w:szCs w:val="20"/>
          <w:lang w:val="en-GB"/>
        </w:rPr>
      </w:pPr>
      <w:r w:rsidRPr="00087ADB">
        <w:rPr>
          <w:rFonts w:ascii="Arial" w:eastAsia="Times New Roman" w:hAnsi="Arial" w:cs="Arial"/>
          <w:sz w:val="20"/>
          <w:szCs w:val="20"/>
          <w:lang w:val="en-GB"/>
        </w:rPr>
        <w:t>6.   120 parents (60 fathers and 60 mothers)</w:t>
      </w:r>
    </w:p>
    <w:p w14:paraId="47669906" w14:textId="77777777" w:rsidR="00087ADB" w:rsidRPr="00087ADB" w:rsidRDefault="00087ADB" w:rsidP="00087ADB">
      <w:pPr>
        <w:autoSpaceDE w:val="0"/>
        <w:autoSpaceDN w:val="0"/>
        <w:adjustRightInd w:val="0"/>
        <w:spacing w:after="0" w:line="240" w:lineRule="auto"/>
        <w:ind w:left="450"/>
        <w:jc w:val="both"/>
        <w:rPr>
          <w:rFonts w:ascii="Arial" w:eastAsia="Times New Roman" w:hAnsi="Arial" w:cs="Arial"/>
          <w:sz w:val="20"/>
          <w:szCs w:val="20"/>
          <w:lang w:val="en-GB"/>
        </w:rPr>
      </w:pPr>
      <w:r w:rsidRPr="00087ADB">
        <w:rPr>
          <w:rFonts w:ascii="Arial" w:eastAsia="Times New Roman" w:hAnsi="Arial" w:cs="Arial"/>
          <w:sz w:val="20"/>
          <w:szCs w:val="20"/>
          <w:lang w:val="en-GB"/>
        </w:rPr>
        <w:t xml:space="preserve">7.   450 adolescents and members of youth groups/clubs (150 females/ 300 males) </w:t>
      </w:r>
    </w:p>
    <w:p w14:paraId="4609589D" w14:textId="77777777" w:rsidR="00087ADB" w:rsidRPr="00087ADB" w:rsidRDefault="00087ADB" w:rsidP="00087ADB">
      <w:pPr>
        <w:autoSpaceDE w:val="0"/>
        <w:autoSpaceDN w:val="0"/>
        <w:adjustRightInd w:val="0"/>
        <w:spacing w:after="0" w:line="240" w:lineRule="auto"/>
        <w:ind w:left="450"/>
        <w:jc w:val="both"/>
        <w:rPr>
          <w:rFonts w:ascii="Arial" w:eastAsia="Times New Roman" w:hAnsi="Arial" w:cs="Arial"/>
          <w:sz w:val="20"/>
          <w:szCs w:val="20"/>
          <w:lang w:val="en-GB"/>
        </w:rPr>
      </w:pPr>
      <w:r w:rsidRPr="00087ADB">
        <w:rPr>
          <w:rFonts w:ascii="Arial" w:eastAsia="Times New Roman" w:hAnsi="Arial" w:cs="Arial"/>
          <w:sz w:val="20"/>
          <w:szCs w:val="20"/>
          <w:lang w:val="en-GB"/>
        </w:rPr>
        <w:t xml:space="preserve">8.   130 </w:t>
      </w:r>
      <w:proofErr w:type="gramStart"/>
      <w:r w:rsidRPr="00087ADB">
        <w:rPr>
          <w:rFonts w:ascii="Arial" w:eastAsia="Times New Roman" w:hAnsi="Arial" w:cs="Arial"/>
          <w:sz w:val="20"/>
          <w:szCs w:val="20"/>
          <w:lang w:val="en-GB"/>
        </w:rPr>
        <w:t>religious</w:t>
      </w:r>
      <w:proofErr w:type="gramEnd"/>
      <w:r w:rsidRPr="00087ADB">
        <w:rPr>
          <w:rFonts w:ascii="Arial" w:eastAsia="Times New Roman" w:hAnsi="Arial" w:cs="Arial"/>
          <w:sz w:val="20"/>
          <w:szCs w:val="20"/>
          <w:lang w:val="en-GB"/>
        </w:rPr>
        <w:t xml:space="preserve"> leaders (males)</w:t>
      </w:r>
    </w:p>
    <w:p w14:paraId="6F996C47" w14:textId="77777777" w:rsidR="00087ADB" w:rsidRPr="00087ADB" w:rsidRDefault="00087ADB" w:rsidP="00087ADB">
      <w:pPr>
        <w:autoSpaceDE w:val="0"/>
        <w:autoSpaceDN w:val="0"/>
        <w:adjustRightInd w:val="0"/>
        <w:spacing w:after="0" w:line="240" w:lineRule="auto"/>
        <w:ind w:left="450"/>
        <w:jc w:val="both"/>
        <w:rPr>
          <w:rFonts w:ascii="Arial" w:eastAsia="Times New Roman" w:hAnsi="Arial" w:cs="Arial"/>
          <w:sz w:val="20"/>
          <w:szCs w:val="20"/>
          <w:lang w:val="en-GB"/>
        </w:rPr>
      </w:pPr>
      <w:r w:rsidRPr="00087ADB">
        <w:rPr>
          <w:rFonts w:ascii="Arial" w:eastAsia="Times New Roman" w:hAnsi="Arial" w:cs="Arial"/>
          <w:sz w:val="20"/>
          <w:szCs w:val="20"/>
          <w:lang w:val="en-GB"/>
        </w:rPr>
        <w:t>9.   60 members of local government as legislative council members (15 females/ 45 males)</w:t>
      </w:r>
    </w:p>
    <w:p w14:paraId="6BDBD98D" w14:textId="77777777" w:rsidR="00087ADB" w:rsidRPr="00087ADB" w:rsidRDefault="00087ADB" w:rsidP="00087ADB">
      <w:pPr>
        <w:autoSpaceDE w:val="0"/>
        <w:autoSpaceDN w:val="0"/>
        <w:adjustRightInd w:val="0"/>
        <w:spacing w:after="0" w:line="240" w:lineRule="auto"/>
        <w:ind w:left="450"/>
        <w:jc w:val="both"/>
        <w:rPr>
          <w:rFonts w:ascii="Arial" w:eastAsia="Times New Roman" w:hAnsi="Arial" w:cs="Arial"/>
          <w:sz w:val="20"/>
          <w:szCs w:val="20"/>
          <w:lang w:val="en-GB"/>
        </w:rPr>
      </w:pPr>
      <w:r w:rsidRPr="00087ADB">
        <w:rPr>
          <w:rFonts w:ascii="Arial" w:eastAsia="Times New Roman" w:hAnsi="Arial" w:cs="Arial"/>
          <w:sz w:val="20"/>
          <w:szCs w:val="20"/>
          <w:lang w:val="en-GB"/>
        </w:rPr>
        <w:t>10. 60 members of law enforcement bodies: judges, lawyers, legal advisors (40 female/ 20 male)</w:t>
      </w:r>
    </w:p>
    <w:p w14:paraId="6C35D681" w14:textId="77777777" w:rsidR="00087ADB" w:rsidRPr="00087ADB" w:rsidRDefault="00087ADB" w:rsidP="00087ADB">
      <w:pPr>
        <w:autoSpaceDE w:val="0"/>
        <w:autoSpaceDN w:val="0"/>
        <w:adjustRightInd w:val="0"/>
        <w:spacing w:after="0" w:line="240" w:lineRule="auto"/>
        <w:ind w:left="450"/>
        <w:jc w:val="both"/>
        <w:rPr>
          <w:rFonts w:ascii="Arial" w:eastAsia="Times New Roman" w:hAnsi="Arial" w:cs="Arial"/>
          <w:sz w:val="20"/>
          <w:szCs w:val="20"/>
          <w:lang w:val="en-GB"/>
        </w:rPr>
      </w:pPr>
      <w:r w:rsidRPr="00087ADB">
        <w:rPr>
          <w:rFonts w:ascii="Arial" w:eastAsia="Times New Roman" w:hAnsi="Arial" w:cs="Arial"/>
          <w:sz w:val="20"/>
          <w:szCs w:val="20"/>
          <w:lang w:val="en-GB"/>
        </w:rPr>
        <w:t>11. 30 members of the FGM/C State level Child protection Network (15 females and 15 males)</w:t>
      </w:r>
    </w:p>
    <w:p w14:paraId="6872FC6F" w14:textId="77777777" w:rsidR="00087ADB" w:rsidRPr="00087ADB" w:rsidRDefault="00087ADB" w:rsidP="00087ADB">
      <w:pPr>
        <w:autoSpaceDE w:val="0"/>
        <w:autoSpaceDN w:val="0"/>
        <w:adjustRightInd w:val="0"/>
        <w:spacing w:after="0" w:line="240" w:lineRule="auto"/>
        <w:ind w:left="450"/>
        <w:jc w:val="both"/>
        <w:rPr>
          <w:rFonts w:ascii="Arial" w:eastAsia="Times New Roman" w:hAnsi="Arial" w:cs="Arial"/>
          <w:sz w:val="20"/>
          <w:szCs w:val="20"/>
          <w:lang w:val="en-GB"/>
        </w:rPr>
      </w:pPr>
      <w:r w:rsidRPr="00087ADB">
        <w:rPr>
          <w:rFonts w:ascii="Arial" w:eastAsia="Times New Roman" w:hAnsi="Arial" w:cs="Arial"/>
          <w:sz w:val="20"/>
          <w:szCs w:val="20"/>
          <w:lang w:val="en-GB"/>
        </w:rPr>
        <w:t>12. 60 members of the Child Marriage and FGM/C Network (48 females and 12 males)</w:t>
      </w:r>
    </w:p>
    <w:p w14:paraId="5D5375B3" w14:textId="35BEC474" w:rsidR="00087ADB" w:rsidRPr="00087ADB" w:rsidRDefault="00087ADB" w:rsidP="00087ADB">
      <w:pPr>
        <w:autoSpaceDE w:val="0"/>
        <w:autoSpaceDN w:val="0"/>
        <w:adjustRightInd w:val="0"/>
        <w:spacing w:after="0" w:line="240" w:lineRule="auto"/>
        <w:ind w:left="450"/>
        <w:jc w:val="both"/>
        <w:rPr>
          <w:rFonts w:ascii="Arial" w:eastAsia="Times New Roman" w:hAnsi="Arial" w:cs="Arial"/>
          <w:sz w:val="20"/>
          <w:szCs w:val="20"/>
          <w:lang w:val="en-GB"/>
        </w:rPr>
      </w:pPr>
      <w:r w:rsidRPr="00087ADB">
        <w:rPr>
          <w:rFonts w:ascii="Arial" w:eastAsia="Times New Roman" w:hAnsi="Arial" w:cs="Arial"/>
          <w:sz w:val="20"/>
          <w:szCs w:val="20"/>
          <w:lang w:val="en-GB"/>
        </w:rPr>
        <w:t>13. 60 community leaders (15 females and 45 males)</w:t>
      </w:r>
    </w:p>
    <w:p w14:paraId="7DFC3D49" w14:textId="77777777" w:rsidR="00087ADB" w:rsidRDefault="00087ADB" w:rsidP="00EF09F6">
      <w:pPr>
        <w:autoSpaceDE w:val="0"/>
        <w:autoSpaceDN w:val="0"/>
        <w:adjustRightInd w:val="0"/>
        <w:spacing w:after="0" w:line="240" w:lineRule="auto"/>
        <w:jc w:val="both"/>
        <w:rPr>
          <w:rFonts w:ascii="Arial" w:eastAsia="Times New Roman" w:hAnsi="Arial" w:cs="Arial"/>
          <w:sz w:val="20"/>
          <w:szCs w:val="20"/>
        </w:rPr>
      </w:pPr>
    </w:p>
    <w:p w14:paraId="355B6440" w14:textId="51C52291" w:rsidR="004B66E4" w:rsidRDefault="00EF09F6" w:rsidP="00EF09F6">
      <w:pPr>
        <w:autoSpaceDE w:val="0"/>
        <w:autoSpaceDN w:val="0"/>
        <w:adjustRightInd w:val="0"/>
        <w:spacing w:after="0" w:line="240" w:lineRule="auto"/>
        <w:jc w:val="both"/>
        <w:rPr>
          <w:rFonts w:ascii="Arial" w:eastAsia="Times New Roman" w:hAnsi="Arial" w:cs="Arial"/>
          <w:sz w:val="20"/>
          <w:szCs w:val="20"/>
        </w:rPr>
      </w:pPr>
      <w:r w:rsidRPr="00087ADB">
        <w:rPr>
          <w:rFonts w:ascii="Arial" w:eastAsia="Times New Roman" w:hAnsi="Arial" w:cs="Arial"/>
          <w:sz w:val="20"/>
          <w:szCs w:val="20"/>
        </w:rPr>
        <w:t>Indirect beneficiaries include</w:t>
      </w:r>
      <w:r w:rsidR="00087ADB" w:rsidRPr="00087ADB">
        <w:rPr>
          <w:rFonts w:ascii="Arial" w:eastAsia="Times New Roman" w:hAnsi="Arial" w:cs="Arial"/>
          <w:sz w:val="20"/>
          <w:szCs w:val="20"/>
        </w:rPr>
        <w:t>d</w:t>
      </w:r>
      <w:r w:rsidR="004B66E4" w:rsidRPr="00087ADB">
        <w:rPr>
          <w:rFonts w:ascii="Arial" w:eastAsia="Times New Roman" w:hAnsi="Arial" w:cs="Arial"/>
          <w:sz w:val="20"/>
          <w:szCs w:val="20"/>
        </w:rPr>
        <w:t xml:space="preserve"> those who are targeted for </w:t>
      </w:r>
      <w:r w:rsidRPr="00087ADB">
        <w:rPr>
          <w:rFonts w:ascii="Arial" w:eastAsia="Times New Roman" w:hAnsi="Arial" w:cs="Arial"/>
          <w:sz w:val="20"/>
          <w:szCs w:val="20"/>
        </w:rPr>
        <w:t>activities of awareness raising</w:t>
      </w:r>
      <w:r w:rsidR="004B66E4" w:rsidRPr="00087ADB">
        <w:rPr>
          <w:rFonts w:ascii="Arial" w:eastAsia="Times New Roman" w:hAnsi="Arial" w:cs="Arial"/>
          <w:sz w:val="20"/>
          <w:szCs w:val="20"/>
        </w:rPr>
        <w:t xml:space="preserve"> in the entire</w:t>
      </w:r>
      <w:r w:rsidRPr="00087ADB">
        <w:rPr>
          <w:rFonts w:ascii="Arial" w:eastAsia="Times New Roman" w:hAnsi="Arial" w:cs="Arial"/>
          <w:sz w:val="20"/>
          <w:szCs w:val="20"/>
        </w:rPr>
        <w:t>ty</w:t>
      </w:r>
      <w:r w:rsidR="004B66E4" w:rsidRPr="00087ADB">
        <w:rPr>
          <w:rFonts w:ascii="Arial" w:eastAsia="Times New Roman" w:hAnsi="Arial" w:cs="Arial"/>
          <w:sz w:val="20"/>
          <w:szCs w:val="20"/>
        </w:rPr>
        <w:t xml:space="preserve"> North Kordofa</w:t>
      </w:r>
      <w:r w:rsidRPr="00087ADB">
        <w:rPr>
          <w:rFonts w:ascii="Arial" w:eastAsia="Times New Roman" w:hAnsi="Arial" w:cs="Arial"/>
          <w:sz w:val="20"/>
          <w:szCs w:val="20"/>
        </w:rPr>
        <w:t>n</w:t>
      </w:r>
      <w:r w:rsidR="00087ADB" w:rsidRPr="00087ADB">
        <w:rPr>
          <w:rFonts w:ascii="Arial" w:eastAsia="Times New Roman" w:hAnsi="Arial" w:cs="Arial"/>
          <w:sz w:val="20"/>
          <w:szCs w:val="20"/>
        </w:rPr>
        <w:t xml:space="preserve"> State, such as </w:t>
      </w:r>
      <w:r w:rsidR="00087ADB" w:rsidRPr="00087ADB">
        <w:rPr>
          <w:rFonts w:asciiTheme="minorBidi" w:hAnsiTheme="minorBidi"/>
          <w:sz w:val="20"/>
          <w:szCs w:val="20"/>
          <w:lang w:val="en-GB"/>
        </w:rPr>
        <w:t>civil society actors and activists, parliamentarians and legislative council members, children and youth, religious leaders, community leaders and community-based child protection networks for lobbying and advocacy</w:t>
      </w:r>
      <w:r w:rsidR="00087ADB">
        <w:rPr>
          <w:rFonts w:asciiTheme="minorBidi" w:hAnsiTheme="minorBidi"/>
          <w:sz w:val="20"/>
          <w:szCs w:val="20"/>
          <w:lang w:val="en-GB"/>
        </w:rPr>
        <w:t>.</w:t>
      </w:r>
    </w:p>
    <w:p w14:paraId="0E21B61B" w14:textId="77777777" w:rsidR="00F731A9" w:rsidRPr="00F731A9" w:rsidRDefault="00F731A9" w:rsidP="00F731A9">
      <w:pPr>
        <w:autoSpaceDE w:val="0"/>
        <w:autoSpaceDN w:val="0"/>
        <w:adjustRightInd w:val="0"/>
        <w:spacing w:after="0" w:line="240" w:lineRule="auto"/>
        <w:jc w:val="both"/>
        <w:rPr>
          <w:rFonts w:ascii="Arial" w:eastAsia="Times New Roman" w:hAnsi="Arial" w:cs="Arial"/>
          <w:sz w:val="20"/>
          <w:szCs w:val="20"/>
        </w:rPr>
      </w:pPr>
    </w:p>
    <w:p w14:paraId="3E53EEE5" w14:textId="77777777" w:rsidR="004B66E4" w:rsidRPr="00F731A9" w:rsidRDefault="004B66E4" w:rsidP="00F731A9">
      <w:pPr>
        <w:autoSpaceDE w:val="0"/>
        <w:autoSpaceDN w:val="0"/>
        <w:adjustRightInd w:val="0"/>
        <w:spacing w:after="0" w:line="240" w:lineRule="auto"/>
        <w:jc w:val="both"/>
        <w:rPr>
          <w:rFonts w:ascii="Arial" w:eastAsia="Times New Roman" w:hAnsi="Arial" w:cs="Arial"/>
          <w:sz w:val="20"/>
          <w:szCs w:val="20"/>
        </w:rPr>
      </w:pPr>
      <w:r w:rsidRPr="00F731A9">
        <w:rPr>
          <w:rFonts w:ascii="Arial" w:eastAsia="Times New Roman" w:hAnsi="Arial" w:cs="Arial"/>
          <w:sz w:val="20"/>
          <w:szCs w:val="20"/>
        </w:rPr>
        <w:t xml:space="preserve">The action has been designed jointly by Plan International as the lead applicant and SFPA National counterpart in close consultations with UNICEF, UNFPA (Plan's technical partner) and SCCW.  </w:t>
      </w:r>
    </w:p>
    <w:p w14:paraId="72969D68" w14:textId="77777777" w:rsidR="00087ADB" w:rsidRDefault="00087ADB" w:rsidP="00F612DF">
      <w:pPr>
        <w:spacing w:after="0" w:line="240" w:lineRule="auto"/>
        <w:rPr>
          <w:rFonts w:ascii="Calibri" w:eastAsia="Calibri" w:hAnsi="Calibri" w:cs="Calibri"/>
          <w:b/>
          <w:color w:val="2F5496" w:themeColor="accent5" w:themeShade="BF"/>
          <w:sz w:val="24"/>
          <w:szCs w:val="24"/>
        </w:rPr>
      </w:pPr>
    </w:p>
    <w:p w14:paraId="303F6ABD" w14:textId="6E1F7858" w:rsidR="00F612DF" w:rsidRPr="00F612DF" w:rsidRDefault="00F612DF" w:rsidP="00F612DF">
      <w:pPr>
        <w:spacing w:after="0" w:line="240" w:lineRule="auto"/>
        <w:rPr>
          <w:rFonts w:ascii="Calibri" w:eastAsia="Calibri" w:hAnsi="Calibri" w:cs="Calibri"/>
          <w:b/>
          <w:color w:val="2F5496" w:themeColor="accent5" w:themeShade="BF"/>
          <w:sz w:val="24"/>
          <w:szCs w:val="24"/>
        </w:rPr>
      </w:pPr>
      <w:r w:rsidRPr="00F612DF">
        <w:rPr>
          <w:rFonts w:ascii="Calibri" w:eastAsia="Calibri" w:hAnsi="Calibri" w:cs="Calibri"/>
          <w:b/>
          <w:color w:val="2F5496" w:themeColor="accent5" w:themeShade="BF"/>
          <w:sz w:val="24"/>
          <w:szCs w:val="24"/>
        </w:rPr>
        <w:t>Consultancy:</w:t>
      </w:r>
    </w:p>
    <w:p w14:paraId="5CBF75F3" w14:textId="03836D0E" w:rsidR="00087ADB" w:rsidRPr="00A443E5" w:rsidRDefault="00EB274B" w:rsidP="00A443E5">
      <w:pPr>
        <w:pStyle w:val="ListParagraph"/>
        <w:numPr>
          <w:ilvl w:val="0"/>
          <w:numId w:val="8"/>
        </w:numPr>
        <w:spacing w:line="240" w:lineRule="auto"/>
        <w:ind w:left="450"/>
        <w:jc w:val="both"/>
        <w:rPr>
          <w:rFonts w:ascii="Arial" w:eastAsia="Times New Roman" w:hAnsi="Arial" w:cs="Arial"/>
          <w:sz w:val="20"/>
          <w:szCs w:val="20"/>
        </w:rPr>
      </w:pPr>
      <w:r w:rsidRPr="00A443E5">
        <w:rPr>
          <w:rFonts w:ascii="Calibri" w:eastAsia="Calibri" w:hAnsi="Calibri" w:cs="Calibri"/>
          <w:b/>
          <w:sz w:val="24"/>
          <w:szCs w:val="24"/>
        </w:rPr>
        <w:t>Objective</w:t>
      </w:r>
      <w:r w:rsidR="00F612DF" w:rsidRPr="00A443E5">
        <w:rPr>
          <w:rFonts w:ascii="Calibri" w:eastAsia="Calibri" w:hAnsi="Calibri" w:cs="Calibri"/>
          <w:b/>
          <w:sz w:val="24"/>
          <w:szCs w:val="24"/>
        </w:rPr>
        <w:t xml:space="preserve">: </w:t>
      </w:r>
      <w:r w:rsidRPr="00A443E5">
        <w:rPr>
          <w:rFonts w:asciiTheme="minorBidi" w:hAnsiTheme="minorBidi"/>
          <w:sz w:val="20"/>
          <w:szCs w:val="20"/>
          <w:lang w:val="en"/>
        </w:rPr>
        <w:br/>
      </w:r>
      <w:r w:rsidRPr="00A443E5">
        <w:rPr>
          <w:rFonts w:ascii="Arial" w:eastAsia="Times New Roman" w:hAnsi="Arial" w:cs="Arial"/>
          <w:sz w:val="20"/>
          <w:szCs w:val="20"/>
        </w:rPr>
        <w:t>The objective fo</w:t>
      </w:r>
      <w:r w:rsidR="00A443E5" w:rsidRPr="00A443E5">
        <w:rPr>
          <w:rFonts w:ascii="Arial" w:eastAsia="Times New Roman" w:hAnsi="Arial" w:cs="Arial"/>
          <w:sz w:val="20"/>
          <w:szCs w:val="20"/>
        </w:rPr>
        <w:t>r this consultancy is to generate an analysis and a</w:t>
      </w:r>
      <w:r w:rsidRPr="00A443E5">
        <w:rPr>
          <w:rFonts w:ascii="Arial" w:eastAsia="Times New Roman" w:hAnsi="Arial" w:cs="Arial"/>
          <w:sz w:val="20"/>
          <w:szCs w:val="20"/>
        </w:rPr>
        <w:t xml:space="preserve"> final</w:t>
      </w:r>
      <w:r w:rsidR="00A443E5" w:rsidRPr="00A443E5">
        <w:rPr>
          <w:rFonts w:ascii="Arial" w:eastAsia="Times New Roman" w:hAnsi="Arial" w:cs="Arial"/>
          <w:sz w:val="20"/>
          <w:szCs w:val="20"/>
        </w:rPr>
        <w:t xml:space="preserve"> written</w:t>
      </w:r>
      <w:r w:rsidRPr="00A443E5">
        <w:rPr>
          <w:rFonts w:ascii="Arial" w:eastAsia="Times New Roman" w:hAnsi="Arial" w:cs="Arial"/>
          <w:sz w:val="20"/>
          <w:szCs w:val="20"/>
        </w:rPr>
        <w:t xml:space="preserve"> </w:t>
      </w:r>
      <w:r w:rsidR="00087ADB" w:rsidRPr="00A443E5">
        <w:rPr>
          <w:rFonts w:ascii="Arial" w:eastAsia="Times New Roman" w:hAnsi="Arial" w:cs="Arial"/>
          <w:sz w:val="20"/>
          <w:szCs w:val="20"/>
        </w:rPr>
        <w:t>report of the Mid-Term Review for</w:t>
      </w:r>
      <w:r w:rsidRPr="00A443E5">
        <w:rPr>
          <w:rFonts w:ascii="Arial" w:eastAsia="Times New Roman" w:hAnsi="Arial" w:cs="Arial"/>
          <w:sz w:val="20"/>
          <w:szCs w:val="20"/>
        </w:rPr>
        <w:t xml:space="preserve"> the </w:t>
      </w:r>
      <w:r w:rsidR="00087ADB" w:rsidRPr="00A443E5">
        <w:rPr>
          <w:rFonts w:ascii="Arial" w:eastAsia="Times New Roman" w:hAnsi="Arial" w:cs="Arial"/>
          <w:sz w:val="20"/>
          <w:szCs w:val="20"/>
        </w:rPr>
        <w:t>‘</w:t>
      </w:r>
      <w:r w:rsidR="006C0877" w:rsidRPr="00A443E5">
        <w:rPr>
          <w:rFonts w:ascii="Arial" w:eastAsia="Times New Roman" w:hAnsi="Arial" w:cs="Arial"/>
          <w:sz w:val="20"/>
          <w:szCs w:val="20"/>
        </w:rPr>
        <w:t>Ab</w:t>
      </w:r>
      <w:r w:rsidR="00087ADB" w:rsidRPr="00A443E5">
        <w:rPr>
          <w:rFonts w:ascii="Arial" w:eastAsia="Times New Roman" w:hAnsi="Arial" w:cs="Arial"/>
          <w:sz w:val="20"/>
          <w:szCs w:val="20"/>
        </w:rPr>
        <w:t>andonment of FGM in North Kordofan’ project</w:t>
      </w:r>
      <w:r w:rsidR="00A443E5" w:rsidRPr="00A443E5">
        <w:rPr>
          <w:rFonts w:ascii="Arial" w:eastAsia="Times New Roman" w:hAnsi="Arial" w:cs="Arial"/>
          <w:sz w:val="20"/>
          <w:szCs w:val="20"/>
        </w:rPr>
        <w:t>. This analysis and report will be</w:t>
      </w:r>
      <w:r w:rsidRPr="00A443E5">
        <w:rPr>
          <w:rFonts w:ascii="Arial" w:eastAsia="Times New Roman" w:hAnsi="Arial" w:cs="Arial"/>
          <w:sz w:val="20"/>
          <w:szCs w:val="20"/>
        </w:rPr>
        <w:t xml:space="preserve"> </w:t>
      </w:r>
      <w:r w:rsidR="00A443E5" w:rsidRPr="00A443E5">
        <w:rPr>
          <w:rFonts w:ascii="Arial" w:eastAsia="Times New Roman" w:hAnsi="Arial" w:cs="Arial"/>
          <w:sz w:val="20"/>
          <w:szCs w:val="20"/>
        </w:rPr>
        <w:t>based on the</w:t>
      </w:r>
      <w:r w:rsidR="006C0877" w:rsidRPr="00A443E5">
        <w:rPr>
          <w:rFonts w:ascii="Arial" w:eastAsia="Times New Roman" w:hAnsi="Arial" w:cs="Arial"/>
          <w:sz w:val="20"/>
          <w:szCs w:val="20"/>
        </w:rPr>
        <w:t xml:space="preserve"> findings </w:t>
      </w:r>
      <w:r w:rsidR="00087ADB" w:rsidRPr="00A443E5">
        <w:rPr>
          <w:rFonts w:ascii="Arial" w:eastAsia="Times New Roman" w:hAnsi="Arial" w:cs="Arial"/>
          <w:sz w:val="20"/>
          <w:szCs w:val="20"/>
        </w:rPr>
        <w:t xml:space="preserve">generated </w:t>
      </w:r>
      <w:r w:rsidR="00A443E5" w:rsidRPr="00A443E5">
        <w:rPr>
          <w:rFonts w:ascii="Arial" w:eastAsia="Times New Roman" w:hAnsi="Arial" w:cs="Arial"/>
          <w:sz w:val="20"/>
          <w:szCs w:val="20"/>
        </w:rPr>
        <w:t xml:space="preserve">by the Plan International team </w:t>
      </w:r>
      <w:r w:rsidR="00087ADB" w:rsidRPr="00A443E5">
        <w:rPr>
          <w:rFonts w:ascii="Arial" w:eastAsia="Times New Roman" w:hAnsi="Arial" w:cs="Arial"/>
          <w:sz w:val="20"/>
          <w:szCs w:val="20"/>
        </w:rPr>
        <w:t>from</w:t>
      </w:r>
      <w:r w:rsidR="00A443E5" w:rsidRPr="00A443E5">
        <w:rPr>
          <w:rFonts w:ascii="Arial" w:eastAsia="Times New Roman" w:hAnsi="Arial" w:cs="Arial"/>
          <w:sz w:val="20"/>
          <w:szCs w:val="20"/>
        </w:rPr>
        <w:t xml:space="preserve"> Mid-Term Review activity. (Plan International Mid-Term Review team will be using tools such as </w:t>
      </w:r>
      <w:r w:rsidRPr="00A443E5">
        <w:rPr>
          <w:rFonts w:ascii="Arial" w:eastAsia="Times New Roman" w:hAnsi="Arial" w:cs="Arial"/>
          <w:sz w:val="20"/>
          <w:szCs w:val="20"/>
        </w:rPr>
        <w:t xml:space="preserve">workshop reports, </w:t>
      </w:r>
      <w:r w:rsidR="006C0877" w:rsidRPr="00A443E5">
        <w:rPr>
          <w:rFonts w:ascii="Arial" w:eastAsia="Times New Roman" w:hAnsi="Arial" w:cs="Arial"/>
          <w:sz w:val="20"/>
          <w:szCs w:val="20"/>
        </w:rPr>
        <w:t>focus group discussion</w:t>
      </w:r>
      <w:r w:rsidR="00087ADB" w:rsidRPr="00A443E5">
        <w:rPr>
          <w:rFonts w:ascii="Arial" w:eastAsia="Times New Roman" w:hAnsi="Arial" w:cs="Arial"/>
          <w:sz w:val="20"/>
          <w:szCs w:val="20"/>
        </w:rPr>
        <w:t>s</w:t>
      </w:r>
      <w:r w:rsidR="006C0877" w:rsidRPr="00A443E5">
        <w:rPr>
          <w:rFonts w:ascii="Arial" w:eastAsia="Times New Roman" w:hAnsi="Arial" w:cs="Arial"/>
          <w:sz w:val="20"/>
          <w:szCs w:val="20"/>
        </w:rPr>
        <w:t>, desk review</w:t>
      </w:r>
      <w:r w:rsidRPr="00A443E5">
        <w:rPr>
          <w:rFonts w:ascii="Arial" w:eastAsia="Times New Roman" w:hAnsi="Arial" w:cs="Arial"/>
          <w:sz w:val="20"/>
          <w:szCs w:val="20"/>
        </w:rPr>
        <w:t xml:space="preserve">, literature </w:t>
      </w:r>
      <w:r w:rsidR="00087ADB" w:rsidRPr="00A443E5">
        <w:rPr>
          <w:rFonts w:ascii="Arial" w:eastAsia="Times New Roman" w:hAnsi="Arial" w:cs="Arial"/>
          <w:sz w:val="20"/>
          <w:szCs w:val="20"/>
        </w:rPr>
        <w:t>review, Key Informant Interviews</w:t>
      </w:r>
      <w:r w:rsidR="00A443E5" w:rsidRPr="00A443E5">
        <w:rPr>
          <w:rFonts w:ascii="Arial" w:eastAsia="Times New Roman" w:hAnsi="Arial" w:cs="Arial"/>
          <w:sz w:val="20"/>
          <w:szCs w:val="20"/>
        </w:rPr>
        <w:t xml:space="preserve"> etc</w:t>
      </w:r>
      <w:r w:rsidRPr="00A443E5">
        <w:rPr>
          <w:rFonts w:ascii="Arial" w:eastAsia="Times New Roman" w:hAnsi="Arial" w:cs="Arial"/>
          <w:sz w:val="20"/>
          <w:szCs w:val="20"/>
        </w:rPr>
        <w:t>.</w:t>
      </w:r>
      <w:r w:rsidR="00A443E5" w:rsidRPr="00A443E5">
        <w:rPr>
          <w:rFonts w:ascii="Arial" w:eastAsia="Times New Roman" w:hAnsi="Arial" w:cs="Arial"/>
          <w:sz w:val="20"/>
          <w:szCs w:val="20"/>
        </w:rPr>
        <w:t xml:space="preserve">) </w:t>
      </w:r>
    </w:p>
    <w:p w14:paraId="75D16081" w14:textId="77777777" w:rsidR="00A443E5" w:rsidRPr="00A443E5" w:rsidRDefault="00A443E5" w:rsidP="00A443E5">
      <w:pPr>
        <w:pStyle w:val="ListParagraph"/>
        <w:ind w:left="450"/>
        <w:rPr>
          <w:rFonts w:asciiTheme="minorBidi" w:hAnsiTheme="minorBidi"/>
          <w:sz w:val="20"/>
          <w:szCs w:val="20"/>
          <w:lang w:val="en"/>
        </w:rPr>
      </w:pPr>
    </w:p>
    <w:p w14:paraId="0345B711" w14:textId="77777777" w:rsidR="00747BFA" w:rsidRPr="00747BFA" w:rsidRDefault="00747BFA" w:rsidP="00747BFA">
      <w:pPr>
        <w:pStyle w:val="ListParagraph"/>
        <w:numPr>
          <w:ilvl w:val="0"/>
          <w:numId w:val="8"/>
        </w:numPr>
        <w:spacing w:line="240" w:lineRule="auto"/>
        <w:ind w:left="450"/>
        <w:jc w:val="both"/>
        <w:rPr>
          <w:rFonts w:ascii="Calibri" w:eastAsia="Calibri" w:hAnsi="Calibri" w:cs="Calibri"/>
          <w:b/>
          <w:sz w:val="24"/>
          <w:szCs w:val="24"/>
        </w:rPr>
      </w:pPr>
      <w:r w:rsidRPr="00747BFA">
        <w:rPr>
          <w:rFonts w:ascii="Calibri" w:eastAsia="Calibri" w:hAnsi="Calibri" w:cs="Calibri"/>
          <w:b/>
          <w:sz w:val="24"/>
          <w:szCs w:val="24"/>
        </w:rPr>
        <w:t>Duties and responsibilities:</w:t>
      </w:r>
    </w:p>
    <w:p w14:paraId="4BCCE4FC" w14:textId="0DD1D486" w:rsidR="00747BFA" w:rsidRDefault="00747BFA" w:rsidP="00EF1C2A">
      <w:pPr>
        <w:pStyle w:val="ListParagraph"/>
        <w:spacing w:line="240" w:lineRule="auto"/>
        <w:ind w:left="450"/>
        <w:jc w:val="both"/>
        <w:rPr>
          <w:rFonts w:ascii="Arial" w:eastAsia="Times New Roman" w:hAnsi="Arial" w:cs="Arial"/>
          <w:sz w:val="20"/>
          <w:szCs w:val="20"/>
        </w:rPr>
      </w:pPr>
      <w:r w:rsidRPr="00747BFA">
        <w:rPr>
          <w:rFonts w:ascii="Arial" w:eastAsia="Times New Roman" w:hAnsi="Arial" w:cs="Arial"/>
          <w:sz w:val="20"/>
          <w:szCs w:val="20"/>
        </w:rPr>
        <w:t>The consultant will work under the overall guidance of the Plan International Sudan M&amp;E specialist who will be the focal person for this Mid-Term Review exercise</w:t>
      </w:r>
      <w:r>
        <w:rPr>
          <w:rFonts w:ascii="Arial" w:eastAsia="Times New Roman" w:hAnsi="Arial" w:cs="Arial"/>
          <w:sz w:val="20"/>
          <w:szCs w:val="20"/>
        </w:rPr>
        <w:t>. The consultant</w:t>
      </w:r>
      <w:r w:rsidRPr="00747BFA">
        <w:rPr>
          <w:rFonts w:ascii="Arial" w:eastAsia="Times New Roman" w:hAnsi="Arial" w:cs="Arial"/>
          <w:sz w:val="20"/>
          <w:szCs w:val="20"/>
        </w:rPr>
        <w:t xml:space="preserve"> will conduct desk review to </w:t>
      </w:r>
      <w:r w:rsidR="00EF1C2A">
        <w:rPr>
          <w:rFonts w:ascii="Arial" w:eastAsia="Times New Roman" w:hAnsi="Arial" w:cs="Arial"/>
          <w:sz w:val="20"/>
          <w:szCs w:val="20"/>
        </w:rPr>
        <w:t>analyze</w:t>
      </w:r>
      <w:r w:rsidRPr="00747BFA">
        <w:rPr>
          <w:rFonts w:ascii="Arial" w:eastAsia="Times New Roman" w:hAnsi="Arial" w:cs="Arial"/>
          <w:sz w:val="20"/>
          <w:szCs w:val="20"/>
        </w:rPr>
        <w:t xml:space="preserve"> the</w:t>
      </w:r>
      <w:r w:rsidR="00EF1C2A">
        <w:rPr>
          <w:rFonts w:ascii="Arial" w:eastAsia="Times New Roman" w:hAnsi="Arial" w:cs="Arial"/>
          <w:sz w:val="20"/>
          <w:szCs w:val="20"/>
        </w:rPr>
        <w:t xml:space="preserve"> information and data </w:t>
      </w:r>
      <w:r w:rsidR="00F54897">
        <w:rPr>
          <w:rFonts w:ascii="Arial" w:eastAsia="Times New Roman" w:hAnsi="Arial" w:cs="Arial"/>
          <w:sz w:val="20"/>
          <w:szCs w:val="20"/>
        </w:rPr>
        <w:t>collected and</w:t>
      </w:r>
      <w:r>
        <w:rPr>
          <w:rFonts w:ascii="Arial" w:eastAsia="Times New Roman" w:hAnsi="Arial" w:cs="Arial"/>
          <w:sz w:val="20"/>
          <w:szCs w:val="20"/>
        </w:rPr>
        <w:t xml:space="preserve"> </w:t>
      </w:r>
      <w:r w:rsidRPr="00747BFA">
        <w:rPr>
          <w:rFonts w:ascii="Arial" w:eastAsia="Times New Roman" w:hAnsi="Arial" w:cs="Arial"/>
          <w:sz w:val="20"/>
          <w:szCs w:val="20"/>
        </w:rPr>
        <w:t xml:space="preserve">produce a situational report that </w:t>
      </w:r>
      <w:r w:rsidR="00EF1C2A">
        <w:rPr>
          <w:rFonts w:ascii="Arial" w:eastAsia="Times New Roman" w:hAnsi="Arial" w:cs="Arial"/>
          <w:sz w:val="20"/>
          <w:szCs w:val="20"/>
        </w:rPr>
        <w:t xml:space="preserve">accurately </w:t>
      </w:r>
      <w:r w:rsidRPr="00747BFA">
        <w:rPr>
          <w:rFonts w:ascii="Arial" w:eastAsia="Times New Roman" w:hAnsi="Arial" w:cs="Arial"/>
          <w:sz w:val="20"/>
          <w:szCs w:val="20"/>
        </w:rPr>
        <w:t>reflect</w:t>
      </w:r>
      <w:r w:rsidR="00EF1C2A">
        <w:rPr>
          <w:rFonts w:ascii="Arial" w:eastAsia="Times New Roman" w:hAnsi="Arial" w:cs="Arial"/>
          <w:sz w:val="20"/>
          <w:szCs w:val="20"/>
        </w:rPr>
        <w:t>s</w:t>
      </w:r>
      <w:r w:rsidRPr="00747BFA">
        <w:rPr>
          <w:rFonts w:ascii="Arial" w:eastAsia="Times New Roman" w:hAnsi="Arial" w:cs="Arial"/>
          <w:sz w:val="20"/>
          <w:szCs w:val="20"/>
        </w:rPr>
        <w:t xml:space="preserve"> the current implementation status.</w:t>
      </w:r>
    </w:p>
    <w:p w14:paraId="4A07D29E" w14:textId="77777777" w:rsidR="00747BFA" w:rsidRDefault="00747BFA" w:rsidP="00747BFA">
      <w:pPr>
        <w:pStyle w:val="ListParagraph"/>
        <w:spacing w:line="240" w:lineRule="auto"/>
        <w:ind w:left="450"/>
        <w:jc w:val="both"/>
        <w:rPr>
          <w:rFonts w:ascii="Arial" w:eastAsia="Times New Roman" w:hAnsi="Arial" w:cs="Arial"/>
          <w:sz w:val="20"/>
          <w:szCs w:val="20"/>
        </w:rPr>
      </w:pPr>
    </w:p>
    <w:p w14:paraId="192C1E8D" w14:textId="77777777" w:rsidR="00747BFA" w:rsidRPr="006501B1" w:rsidRDefault="00747BFA" w:rsidP="00747BFA">
      <w:pPr>
        <w:pStyle w:val="ListParagraph"/>
        <w:numPr>
          <w:ilvl w:val="0"/>
          <w:numId w:val="9"/>
        </w:numPr>
        <w:ind w:left="450"/>
        <w:rPr>
          <w:rFonts w:ascii="Calibri" w:eastAsia="Calibri" w:hAnsi="Calibri" w:cs="Calibri"/>
          <w:b/>
          <w:sz w:val="24"/>
          <w:szCs w:val="24"/>
        </w:rPr>
      </w:pPr>
      <w:r w:rsidRPr="006501B1">
        <w:rPr>
          <w:rFonts w:ascii="Calibri" w:eastAsia="Calibri" w:hAnsi="Calibri" w:cs="Calibri"/>
          <w:b/>
          <w:sz w:val="24"/>
          <w:szCs w:val="24"/>
        </w:rPr>
        <w:t>Proposed Time Frame:</w:t>
      </w:r>
    </w:p>
    <w:p w14:paraId="4C9CC9AF" w14:textId="2BB1D3E9" w:rsidR="00747BFA" w:rsidRPr="00A443E5" w:rsidRDefault="00747BFA" w:rsidP="00747BFA">
      <w:pPr>
        <w:pStyle w:val="ListParagraph"/>
        <w:spacing w:line="240" w:lineRule="auto"/>
        <w:ind w:left="450"/>
        <w:jc w:val="both"/>
        <w:rPr>
          <w:rFonts w:ascii="Arial" w:eastAsia="Times New Roman" w:hAnsi="Arial" w:cs="Arial"/>
          <w:sz w:val="20"/>
          <w:szCs w:val="20"/>
        </w:rPr>
      </w:pPr>
      <w:r w:rsidRPr="00A443E5">
        <w:rPr>
          <w:rFonts w:ascii="Arial" w:eastAsia="Times New Roman" w:hAnsi="Arial" w:cs="Arial"/>
          <w:sz w:val="20"/>
          <w:szCs w:val="20"/>
        </w:rPr>
        <w:t xml:space="preserve">The consultancy will involve 2 weeks’ worth of work to be completed at the latest by </w:t>
      </w:r>
      <w:r w:rsidRPr="00C77C30">
        <w:rPr>
          <w:rFonts w:ascii="Arial" w:eastAsia="Times New Roman" w:hAnsi="Arial" w:cs="Arial"/>
          <w:sz w:val="20"/>
          <w:szCs w:val="20"/>
        </w:rPr>
        <w:t>2</w:t>
      </w:r>
      <w:r w:rsidR="00BF7B48">
        <w:rPr>
          <w:rFonts w:ascii="Arial" w:eastAsia="Times New Roman" w:hAnsi="Arial" w:cs="Arial"/>
          <w:sz w:val="20"/>
          <w:szCs w:val="20"/>
        </w:rPr>
        <w:t>9</w:t>
      </w:r>
      <w:r w:rsidRPr="00C77C30">
        <w:rPr>
          <w:rFonts w:ascii="Arial" w:eastAsia="Times New Roman" w:hAnsi="Arial" w:cs="Arial"/>
          <w:sz w:val="20"/>
          <w:szCs w:val="20"/>
          <w:vertAlign w:val="superscript"/>
        </w:rPr>
        <w:t>th</w:t>
      </w:r>
      <w:r w:rsidRPr="00C77C30">
        <w:rPr>
          <w:rFonts w:ascii="Arial" w:eastAsia="Times New Roman" w:hAnsi="Arial" w:cs="Arial"/>
          <w:sz w:val="20"/>
          <w:szCs w:val="20"/>
        </w:rPr>
        <w:t xml:space="preserve"> </w:t>
      </w:r>
      <w:r w:rsidR="00BD3F98">
        <w:rPr>
          <w:rFonts w:ascii="Arial" w:eastAsia="Times New Roman" w:hAnsi="Arial" w:cs="Arial"/>
          <w:sz w:val="20"/>
          <w:szCs w:val="20"/>
        </w:rPr>
        <w:t>April</w:t>
      </w:r>
      <w:r w:rsidRPr="00C77C30">
        <w:rPr>
          <w:rFonts w:ascii="Arial" w:eastAsia="Times New Roman" w:hAnsi="Arial" w:cs="Arial"/>
          <w:sz w:val="20"/>
          <w:szCs w:val="20"/>
        </w:rPr>
        <w:t xml:space="preserve"> 2021. A draft report should be submitted to Plan International Sudan no later than </w:t>
      </w:r>
      <w:r w:rsidR="00BD3F98">
        <w:rPr>
          <w:rFonts w:ascii="Arial" w:eastAsia="Times New Roman" w:hAnsi="Arial" w:cs="Arial"/>
          <w:sz w:val="20"/>
          <w:szCs w:val="20"/>
        </w:rPr>
        <w:t>6</w:t>
      </w:r>
      <w:r w:rsidRPr="00C77C30">
        <w:rPr>
          <w:rFonts w:ascii="Arial" w:eastAsia="Times New Roman" w:hAnsi="Arial" w:cs="Arial"/>
          <w:sz w:val="20"/>
          <w:szCs w:val="20"/>
          <w:vertAlign w:val="superscript"/>
        </w:rPr>
        <w:t>th</w:t>
      </w:r>
      <w:r w:rsidRPr="00C77C30">
        <w:rPr>
          <w:rFonts w:ascii="Arial" w:eastAsia="Times New Roman" w:hAnsi="Arial" w:cs="Arial"/>
          <w:sz w:val="20"/>
          <w:szCs w:val="20"/>
        </w:rPr>
        <w:t xml:space="preserve"> of </w:t>
      </w:r>
      <w:r w:rsidR="00BD3F98">
        <w:rPr>
          <w:rFonts w:ascii="Arial" w:eastAsia="Times New Roman" w:hAnsi="Arial" w:cs="Arial"/>
          <w:sz w:val="20"/>
          <w:szCs w:val="20"/>
        </w:rPr>
        <w:t>May</w:t>
      </w:r>
      <w:r w:rsidRPr="00C77C30">
        <w:rPr>
          <w:rFonts w:ascii="Arial" w:eastAsia="Times New Roman" w:hAnsi="Arial" w:cs="Arial"/>
          <w:sz w:val="20"/>
          <w:szCs w:val="20"/>
        </w:rPr>
        <w:t xml:space="preserve"> </w:t>
      </w:r>
      <w:r w:rsidRPr="00A443E5">
        <w:rPr>
          <w:rFonts w:ascii="Arial" w:eastAsia="Times New Roman" w:hAnsi="Arial" w:cs="Arial"/>
          <w:sz w:val="20"/>
          <w:szCs w:val="20"/>
        </w:rPr>
        <w:t>2021.</w:t>
      </w:r>
    </w:p>
    <w:p w14:paraId="14E86CD6" w14:textId="77777777" w:rsidR="00747BFA" w:rsidRPr="00747BFA" w:rsidRDefault="00747BFA" w:rsidP="00747BFA">
      <w:pPr>
        <w:pStyle w:val="ListParagraph"/>
        <w:spacing w:line="240" w:lineRule="auto"/>
        <w:ind w:left="450"/>
        <w:jc w:val="both"/>
        <w:rPr>
          <w:rFonts w:asciiTheme="minorBidi" w:hAnsiTheme="minorBidi"/>
          <w:b/>
          <w:bCs/>
          <w:color w:val="FF0000"/>
          <w:sz w:val="20"/>
          <w:szCs w:val="20"/>
          <w:lang w:val="en"/>
        </w:rPr>
      </w:pPr>
    </w:p>
    <w:p w14:paraId="0C5A3C45" w14:textId="4BB31A82" w:rsidR="00747BFA" w:rsidRPr="00EF1C2A" w:rsidRDefault="00EB274B" w:rsidP="00EF1C2A">
      <w:pPr>
        <w:pStyle w:val="ListParagraph"/>
        <w:numPr>
          <w:ilvl w:val="0"/>
          <w:numId w:val="8"/>
        </w:numPr>
        <w:spacing w:line="240" w:lineRule="auto"/>
        <w:ind w:left="450"/>
        <w:jc w:val="both"/>
        <w:rPr>
          <w:rFonts w:asciiTheme="minorBidi" w:hAnsiTheme="minorBidi"/>
          <w:b/>
          <w:bCs/>
          <w:color w:val="FF0000"/>
          <w:sz w:val="20"/>
          <w:szCs w:val="20"/>
          <w:lang w:val="en"/>
        </w:rPr>
      </w:pPr>
      <w:r w:rsidRPr="00A443E5">
        <w:rPr>
          <w:rFonts w:ascii="Calibri" w:eastAsia="Calibri" w:hAnsi="Calibri" w:cs="Calibri"/>
          <w:b/>
          <w:sz w:val="24"/>
          <w:szCs w:val="24"/>
        </w:rPr>
        <w:t>Output</w:t>
      </w:r>
      <w:r w:rsidR="006C0877" w:rsidRPr="00A443E5">
        <w:rPr>
          <w:rFonts w:ascii="Calibri" w:eastAsia="Calibri" w:hAnsi="Calibri" w:cs="Calibri"/>
          <w:b/>
          <w:sz w:val="24"/>
          <w:szCs w:val="24"/>
        </w:rPr>
        <w:t>:</w:t>
      </w:r>
      <w:r w:rsidR="006C0877" w:rsidRPr="00A443E5">
        <w:rPr>
          <w:rStyle w:val="Emphasis"/>
          <w:rFonts w:asciiTheme="minorBidi" w:hAnsiTheme="minorBidi"/>
          <w:b/>
          <w:bCs/>
          <w:sz w:val="20"/>
          <w:szCs w:val="20"/>
          <w:lang w:val="en"/>
        </w:rPr>
        <w:t xml:space="preserve"> </w:t>
      </w:r>
      <w:r w:rsidRPr="00A443E5">
        <w:rPr>
          <w:rFonts w:asciiTheme="minorBidi" w:hAnsiTheme="minorBidi"/>
          <w:b/>
          <w:bCs/>
          <w:sz w:val="20"/>
          <w:szCs w:val="20"/>
          <w:lang w:val="en"/>
        </w:rPr>
        <w:br/>
      </w:r>
      <w:r w:rsidR="006501B1">
        <w:rPr>
          <w:rFonts w:ascii="Arial" w:eastAsia="Times New Roman" w:hAnsi="Arial" w:cs="Arial"/>
          <w:sz w:val="20"/>
          <w:szCs w:val="20"/>
        </w:rPr>
        <w:t>A draft written</w:t>
      </w:r>
      <w:r w:rsidRPr="00A443E5">
        <w:rPr>
          <w:rFonts w:ascii="Arial" w:eastAsia="Times New Roman" w:hAnsi="Arial" w:cs="Arial"/>
          <w:sz w:val="20"/>
          <w:szCs w:val="20"/>
        </w:rPr>
        <w:t xml:space="preserve"> report</w:t>
      </w:r>
      <w:r w:rsidR="006501B1">
        <w:rPr>
          <w:rFonts w:ascii="Arial" w:eastAsia="Times New Roman" w:hAnsi="Arial" w:cs="Arial"/>
          <w:sz w:val="20"/>
          <w:szCs w:val="20"/>
        </w:rPr>
        <w:t xml:space="preserve"> and analysis</w:t>
      </w:r>
      <w:r w:rsidRPr="00A443E5">
        <w:rPr>
          <w:rFonts w:ascii="Arial" w:eastAsia="Times New Roman" w:hAnsi="Arial" w:cs="Arial"/>
          <w:sz w:val="20"/>
          <w:szCs w:val="20"/>
        </w:rPr>
        <w:t xml:space="preserve"> will be produced by the consultant at the end </w:t>
      </w:r>
      <w:r w:rsidR="00E43681" w:rsidRPr="00A443E5">
        <w:rPr>
          <w:rFonts w:ascii="Arial" w:eastAsia="Times New Roman" w:hAnsi="Arial" w:cs="Arial"/>
          <w:sz w:val="20"/>
          <w:szCs w:val="20"/>
        </w:rPr>
        <w:t xml:space="preserve">of </w:t>
      </w:r>
      <w:r w:rsidR="006C0877" w:rsidRPr="00A443E5">
        <w:rPr>
          <w:rFonts w:ascii="Arial" w:eastAsia="Times New Roman" w:hAnsi="Arial" w:cs="Arial"/>
          <w:sz w:val="20"/>
          <w:szCs w:val="20"/>
        </w:rPr>
        <w:t>exercise</w:t>
      </w:r>
      <w:r w:rsidR="006501B1">
        <w:rPr>
          <w:rFonts w:ascii="Arial" w:eastAsia="Times New Roman" w:hAnsi="Arial" w:cs="Arial"/>
          <w:sz w:val="20"/>
          <w:szCs w:val="20"/>
        </w:rPr>
        <w:t xml:space="preserve">. Plan International Sudan M&amp;E team </w:t>
      </w:r>
      <w:r w:rsidR="006C0877" w:rsidRPr="00A443E5">
        <w:rPr>
          <w:rFonts w:ascii="Arial" w:eastAsia="Times New Roman" w:hAnsi="Arial" w:cs="Arial"/>
          <w:sz w:val="20"/>
          <w:szCs w:val="20"/>
        </w:rPr>
        <w:t xml:space="preserve">will </w:t>
      </w:r>
      <w:r w:rsidRPr="00A443E5">
        <w:rPr>
          <w:rFonts w:ascii="Arial" w:eastAsia="Times New Roman" w:hAnsi="Arial" w:cs="Arial"/>
          <w:sz w:val="20"/>
          <w:szCs w:val="20"/>
        </w:rPr>
        <w:t xml:space="preserve">review and </w:t>
      </w:r>
      <w:r w:rsidR="006501B1">
        <w:rPr>
          <w:rFonts w:ascii="Arial" w:eastAsia="Times New Roman" w:hAnsi="Arial" w:cs="Arial"/>
          <w:sz w:val="20"/>
          <w:szCs w:val="20"/>
        </w:rPr>
        <w:t>produce feedback</w:t>
      </w:r>
      <w:r w:rsidRPr="00A443E5">
        <w:rPr>
          <w:rFonts w:ascii="Arial" w:eastAsia="Times New Roman" w:hAnsi="Arial" w:cs="Arial"/>
          <w:sz w:val="20"/>
          <w:szCs w:val="20"/>
        </w:rPr>
        <w:t>. A final report</w:t>
      </w:r>
      <w:r w:rsidR="006501B1">
        <w:rPr>
          <w:rFonts w:ascii="Arial" w:eastAsia="Times New Roman" w:hAnsi="Arial" w:cs="Arial"/>
          <w:sz w:val="20"/>
          <w:szCs w:val="20"/>
        </w:rPr>
        <w:t xml:space="preserve"> incorporating received feedback</w:t>
      </w:r>
      <w:r w:rsidRPr="00A443E5">
        <w:rPr>
          <w:rFonts w:ascii="Arial" w:eastAsia="Times New Roman" w:hAnsi="Arial" w:cs="Arial"/>
          <w:sz w:val="20"/>
          <w:szCs w:val="20"/>
        </w:rPr>
        <w:t xml:space="preserve"> </w:t>
      </w:r>
      <w:r w:rsidR="006501B1">
        <w:rPr>
          <w:rFonts w:ascii="Arial" w:eastAsia="Times New Roman" w:hAnsi="Arial" w:cs="Arial"/>
          <w:sz w:val="20"/>
          <w:szCs w:val="20"/>
        </w:rPr>
        <w:t>should then be submitted at the end of</w:t>
      </w:r>
      <w:r w:rsidRPr="00A443E5">
        <w:rPr>
          <w:rFonts w:ascii="Arial" w:eastAsia="Times New Roman" w:hAnsi="Arial" w:cs="Arial"/>
          <w:sz w:val="20"/>
          <w:szCs w:val="20"/>
        </w:rPr>
        <w:t xml:space="preserve"> </w:t>
      </w:r>
      <w:r w:rsidR="006C0877" w:rsidRPr="00A443E5">
        <w:rPr>
          <w:rFonts w:ascii="Arial" w:eastAsia="Times New Roman" w:hAnsi="Arial" w:cs="Arial"/>
          <w:sz w:val="20"/>
          <w:szCs w:val="20"/>
        </w:rPr>
        <w:t>two</w:t>
      </w:r>
      <w:r w:rsidRPr="00A443E5">
        <w:rPr>
          <w:rFonts w:ascii="Arial" w:eastAsia="Times New Roman" w:hAnsi="Arial" w:cs="Arial"/>
          <w:sz w:val="20"/>
          <w:szCs w:val="20"/>
        </w:rPr>
        <w:t xml:space="preserve"> weeks</w:t>
      </w:r>
      <w:r w:rsidR="000817A3">
        <w:rPr>
          <w:rFonts w:ascii="Arial" w:eastAsia="Times New Roman" w:hAnsi="Arial" w:cs="Arial"/>
          <w:sz w:val="20"/>
          <w:szCs w:val="20"/>
        </w:rPr>
        <w:t xml:space="preserve"> from that date</w:t>
      </w:r>
      <w:r w:rsidRPr="00A443E5">
        <w:rPr>
          <w:rFonts w:ascii="Arial" w:eastAsia="Times New Roman" w:hAnsi="Arial" w:cs="Arial"/>
          <w:sz w:val="20"/>
          <w:szCs w:val="20"/>
        </w:rPr>
        <w:t>.</w:t>
      </w:r>
    </w:p>
    <w:p w14:paraId="1A2D2754" w14:textId="77777777" w:rsidR="00EF1C2A" w:rsidRDefault="00EF1C2A" w:rsidP="00747BFA">
      <w:pPr>
        <w:spacing w:after="0" w:line="240" w:lineRule="auto"/>
        <w:rPr>
          <w:rFonts w:ascii="Calibri" w:eastAsia="Calibri" w:hAnsi="Calibri" w:cs="Calibri"/>
          <w:b/>
          <w:color w:val="2F5496" w:themeColor="accent5" w:themeShade="BF"/>
          <w:sz w:val="24"/>
          <w:szCs w:val="24"/>
        </w:rPr>
      </w:pPr>
    </w:p>
    <w:p w14:paraId="5754A175" w14:textId="2B4EBE72" w:rsidR="00AA6119" w:rsidRDefault="00AA6119" w:rsidP="00AA6119">
      <w:pPr>
        <w:tabs>
          <w:tab w:val="left" w:pos="720"/>
          <w:tab w:val="left" w:pos="810"/>
        </w:tabs>
        <w:spacing w:after="0" w:line="240" w:lineRule="auto"/>
        <w:jc w:val="both"/>
        <w:rPr>
          <w:rFonts w:ascii="Calibri" w:eastAsia="Calibri" w:hAnsi="Calibri" w:cs="Calibri"/>
          <w:b/>
          <w:color w:val="2F5496" w:themeColor="accent5" w:themeShade="BF"/>
          <w:sz w:val="24"/>
          <w:szCs w:val="24"/>
        </w:rPr>
      </w:pPr>
      <w:r w:rsidRPr="00AA6119">
        <w:rPr>
          <w:rFonts w:ascii="Calibri" w:eastAsia="Calibri" w:hAnsi="Calibri" w:cs="Calibri"/>
          <w:b/>
          <w:color w:val="2F5496" w:themeColor="accent5" w:themeShade="BF"/>
          <w:sz w:val="24"/>
          <w:szCs w:val="24"/>
        </w:rPr>
        <w:lastRenderedPageBreak/>
        <w:t>Time Frame and Deliverables:</w:t>
      </w:r>
    </w:p>
    <w:p w14:paraId="1E772071" w14:textId="08ABDBB7" w:rsidR="00AA6119" w:rsidRPr="000B3656" w:rsidRDefault="00AA6119" w:rsidP="00AA6119">
      <w:pPr>
        <w:tabs>
          <w:tab w:val="left" w:pos="720"/>
          <w:tab w:val="left" w:pos="810"/>
        </w:tabs>
        <w:spacing w:after="0" w:line="240" w:lineRule="auto"/>
        <w:jc w:val="both"/>
        <w:rPr>
          <w:rFonts w:asciiTheme="minorBidi" w:hAnsiTheme="minorBidi"/>
          <w:color w:val="C00000"/>
          <w:sz w:val="20"/>
          <w:szCs w:val="20"/>
          <w:lang w:val="en"/>
        </w:rPr>
      </w:pPr>
      <w:r w:rsidRPr="000B3656">
        <w:rPr>
          <w:rFonts w:asciiTheme="minorBidi" w:hAnsiTheme="minorBidi"/>
          <w:color w:val="C00000"/>
          <w:sz w:val="20"/>
          <w:szCs w:val="20"/>
          <w:lang w:val="en"/>
        </w:rPr>
        <w:t>Mention what are the expected contents of the report, and if a summary report in Arabic will be required.</w:t>
      </w:r>
    </w:p>
    <w:p w14:paraId="39E4447F" w14:textId="26E4E01E" w:rsidR="009530D7" w:rsidRPr="00AA6119" w:rsidRDefault="009530D7" w:rsidP="00AA6119">
      <w:pPr>
        <w:spacing w:after="0" w:line="240" w:lineRule="auto"/>
        <w:rPr>
          <w:rFonts w:ascii="Calibri" w:eastAsia="Calibri" w:hAnsi="Calibri" w:cs="Calibri"/>
          <w:b/>
          <w:color w:val="2F5496" w:themeColor="accent5" w:themeShade="BF"/>
          <w:sz w:val="24"/>
          <w:szCs w:val="24"/>
        </w:rPr>
      </w:pPr>
    </w:p>
    <w:tbl>
      <w:tblPr>
        <w:tblStyle w:val="TableGrid"/>
        <w:tblpPr w:leftFromText="180" w:rightFromText="180" w:vertAnchor="text" w:horzAnchor="margin" w:tblpY="-71"/>
        <w:tblW w:w="9461" w:type="dxa"/>
        <w:tblLook w:val="04A0" w:firstRow="1" w:lastRow="0" w:firstColumn="1" w:lastColumn="0" w:noHBand="0" w:noVBand="1"/>
      </w:tblPr>
      <w:tblGrid>
        <w:gridCol w:w="7106"/>
        <w:gridCol w:w="2355"/>
      </w:tblGrid>
      <w:tr w:rsidR="00F54897" w:rsidRPr="009530D7" w14:paraId="3A8A3D65" w14:textId="77777777" w:rsidTr="00F54897">
        <w:trPr>
          <w:trHeight w:val="196"/>
        </w:trPr>
        <w:tc>
          <w:tcPr>
            <w:tcW w:w="7106" w:type="dxa"/>
            <w:shd w:val="clear" w:color="auto" w:fill="F2F2F2" w:themeFill="background1" w:themeFillShade="F2"/>
          </w:tcPr>
          <w:p w14:paraId="37BE7FAF" w14:textId="77777777" w:rsidR="00F54897" w:rsidRPr="009530D7" w:rsidRDefault="00F54897" w:rsidP="00760540">
            <w:pPr>
              <w:rPr>
                <w:rFonts w:asciiTheme="minorBidi" w:hAnsiTheme="minorBidi"/>
                <w:sz w:val="20"/>
                <w:szCs w:val="20"/>
                <w:lang w:val="en"/>
              </w:rPr>
            </w:pPr>
            <w:r w:rsidRPr="009530D7">
              <w:rPr>
                <w:rFonts w:asciiTheme="minorBidi" w:hAnsiTheme="minorBidi"/>
                <w:sz w:val="20"/>
                <w:szCs w:val="20"/>
                <w:lang w:val="en"/>
              </w:rPr>
              <w:t>Activities</w:t>
            </w:r>
          </w:p>
        </w:tc>
        <w:tc>
          <w:tcPr>
            <w:tcW w:w="2355" w:type="dxa"/>
            <w:shd w:val="clear" w:color="auto" w:fill="F2F2F2" w:themeFill="background1" w:themeFillShade="F2"/>
          </w:tcPr>
          <w:p w14:paraId="6E613315" w14:textId="77777777" w:rsidR="00F54897" w:rsidRPr="009530D7" w:rsidRDefault="00F54897" w:rsidP="00760540">
            <w:pPr>
              <w:rPr>
                <w:rFonts w:asciiTheme="minorBidi" w:hAnsiTheme="minorBidi"/>
                <w:sz w:val="20"/>
                <w:szCs w:val="20"/>
                <w:lang w:val="en"/>
              </w:rPr>
            </w:pPr>
            <w:r w:rsidRPr="009530D7">
              <w:rPr>
                <w:rFonts w:asciiTheme="minorBidi" w:hAnsiTheme="minorBidi"/>
                <w:sz w:val="20"/>
                <w:szCs w:val="20"/>
                <w:lang w:val="en"/>
              </w:rPr>
              <w:t># of day</w:t>
            </w:r>
          </w:p>
        </w:tc>
      </w:tr>
      <w:tr w:rsidR="00F54897" w:rsidRPr="009530D7" w14:paraId="7FC52530" w14:textId="77777777" w:rsidTr="00F54897">
        <w:trPr>
          <w:trHeight w:val="565"/>
        </w:trPr>
        <w:tc>
          <w:tcPr>
            <w:tcW w:w="7106" w:type="dxa"/>
          </w:tcPr>
          <w:p w14:paraId="64622C92" w14:textId="77777777" w:rsidR="00F54897" w:rsidRPr="009530D7" w:rsidRDefault="00F54897" w:rsidP="00760540">
            <w:pPr>
              <w:spacing w:after="160" w:line="259" w:lineRule="auto"/>
              <w:rPr>
                <w:rFonts w:asciiTheme="minorBidi" w:hAnsiTheme="minorBidi"/>
                <w:sz w:val="20"/>
                <w:szCs w:val="20"/>
                <w:lang w:val="en"/>
              </w:rPr>
            </w:pPr>
            <w:r w:rsidRPr="009530D7">
              <w:rPr>
                <w:rFonts w:asciiTheme="minorBidi" w:hAnsiTheme="minorBidi"/>
                <w:sz w:val="20"/>
                <w:szCs w:val="20"/>
                <w:lang w:val="en"/>
              </w:rPr>
              <w:t>Desk review of relevant project documents and reports</w:t>
            </w:r>
          </w:p>
        </w:tc>
        <w:tc>
          <w:tcPr>
            <w:tcW w:w="2355" w:type="dxa"/>
          </w:tcPr>
          <w:p w14:paraId="42EC4E61" w14:textId="77777777" w:rsidR="00F54897" w:rsidRPr="009530D7" w:rsidRDefault="00F54897" w:rsidP="00760540">
            <w:pPr>
              <w:rPr>
                <w:rFonts w:asciiTheme="minorBidi" w:hAnsiTheme="minorBidi"/>
                <w:sz w:val="20"/>
                <w:szCs w:val="20"/>
                <w:lang w:val="en"/>
              </w:rPr>
            </w:pPr>
            <w:r w:rsidRPr="009530D7">
              <w:rPr>
                <w:rFonts w:asciiTheme="minorBidi" w:hAnsiTheme="minorBidi"/>
                <w:sz w:val="20"/>
                <w:szCs w:val="20"/>
                <w:lang w:val="en"/>
              </w:rPr>
              <w:t>2 days</w:t>
            </w:r>
          </w:p>
        </w:tc>
      </w:tr>
      <w:tr w:rsidR="00F54897" w:rsidRPr="009530D7" w14:paraId="051AF3FD" w14:textId="77777777" w:rsidTr="00F54897">
        <w:trPr>
          <w:trHeight w:val="394"/>
        </w:trPr>
        <w:tc>
          <w:tcPr>
            <w:tcW w:w="7106" w:type="dxa"/>
          </w:tcPr>
          <w:p w14:paraId="4930A0EB" w14:textId="51313B72" w:rsidR="00F54897" w:rsidRPr="009530D7" w:rsidRDefault="00F54897" w:rsidP="00760540">
            <w:pPr>
              <w:spacing w:after="160" w:line="259" w:lineRule="auto"/>
              <w:rPr>
                <w:rFonts w:asciiTheme="minorBidi" w:hAnsiTheme="minorBidi"/>
                <w:sz w:val="20"/>
                <w:szCs w:val="20"/>
                <w:lang w:val="en"/>
              </w:rPr>
            </w:pPr>
            <w:r w:rsidRPr="00F54897">
              <w:rPr>
                <w:rFonts w:asciiTheme="minorBidi" w:hAnsiTheme="minorBidi"/>
                <w:sz w:val="20"/>
                <w:szCs w:val="20"/>
                <w:lang w:val="en"/>
              </w:rPr>
              <w:t>Review findings of KII</w:t>
            </w:r>
            <w:r>
              <w:rPr>
                <w:rFonts w:asciiTheme="minorBidi" w:hAnsiTheme="minorBidi"/>
                <w:sz w:val="20"/>
                <w:szCs w:val="20"/>
                <w:lang w:val="en"/>
              </w:rPr>
              <w:t xml:space="preserve"> and FGDs</w:t>
            </w:r>
          </w:p>
        </w:tc>
        <w:tc>
          <w:tcPr>
            <w:tcW w:w="2355" w:type="dxa"/>
          </w:tcPr>
          <w:p w14:paraId="591FD027" w14:textId="77777777" w:rsidR="00F54897" w:rsidRPr="009530D7" w:rsidRDefault="00F54897" w:rsidP="00760540">
            <w:pPr>
              <w:rPr>
                <w:rFonts w:asciiTheme="minorBidi" w:hAnsiTheme="minorBidi"/>
                <w:sz w:val="20"/>
                <w:szCs w:val="20"/>
                <w:lang w:val="en"/>
              </w:rPr>
            </w:pPr>
            <w:r w:rsidRPr="009530D7">
              <w:rPr>
                <w:rFonts w:asciiTheme="minorBidi" w:hAnsiTheme="minorBidi"/>
                <w:sz w:val="20"/>
                <w:szCs w:val="20"/>
                <w:lang w:val="en"/>
              </w:rPr>
              <w:t xml:space="preserve">2 days </w:t>
            </w:r>
          </w:p>
        </w:tc>
      </w:tr>
      <w:tr w:rsidR="00F54897" w:rsidRPr="009530D7" w14:paraId="3ED682F6" w14:textId="77777777" w:rsidTr="00F54897">
        <w:trPr>
          <w:trHeight w:val="557"/>
        </w:trPr>
        <w:tc>
          <w:tcPr>
            <w:tcW w:w="7106" w:type="dxa"/>
          </w:tcPr>
          <w:p w14:paraId="760EE6B5" w14:textId="77777777" w:rsidR="00F54897" w:rsidRPr="009530D7" w:rsidRDefault="00F54897" w:rsidP="00760540">
            <w:pPr>
              <w:spacing w:after="160" w:line="259" w:lineRule="auto"/>
              <w:rPr>
                <w:rFonts w:asciiTheme="minorBidi" w:hAnsiTheme="minorBidi"/>
                <w:sz w:val="20"/>
                <w:szCs w:val="20"/>
                <w:lang w:val="en"/>
              </w:rPr>
            </w:pPr>
            <w:r w:rsidRPr="009530D7">
              <w:rPr>
                <w:rFonts w:asciiTheme="minorBidi" w:hAnsiTheme="minorBidi"/>
                <w:sz w:val="20"/>
                <w:szCs w:val="20"/>
                <w:lang w:val="en"/>
              </w:rPr>
              <w:t>Review meeting with project teams</w:t>
            </w:r>
          </w:p>
        </w:tc>
        <w:tc>
          <w:tcPr>
            <w:tcW w:w="2355" w:type="dxa"/>
          </w:tcPr>
          <w:p w14:paraId="3586C84A" w14:textId="77777777" w:rsidR="00F54897" w:rsidRPr="009530D7" w:rsidRDefault="00F54897" w:rsidP="00760540">
            <w:pPr>
              <w:rPr>
                <w:rFonts w:asciiTheme="minorBidi" w:hAnsiTheme="minorBidi"/>
                <w:sz w:val="20"/>
                <w:szCs w:val="20"/>
                <w:lang w:val="en"/>
              </w:rPr>
            </w:pPr>
            <w:r w:rsidRPr="009530D7">
              <w:rPr>
                <w:rFonts w:asciiTheme="minorBidi" w:hAnsiTheme="minorBidi"/>
                <w:sz w:val="20"/>
                <w:szCs w:val="20"/>
                <w:lang w:val="en"/>
              </w:rPr>
              <w:t xml:space="preserve">2 days </w:t>
            </w:r>
          </w:p>
        </w:tc>
      </w:tr>
      <w:tr w:rsidR="00F54897" w:rsidRPr="009530D7" w14:paraId="5DD5640B" w14:textId="77777777" w:rsidTr="00F54897">
        <w:trPr>
          <w:trHeight w:val="565"/>
        </w:trPr>
        <w:tc>
          <w:tcPr>
            <w:tcW w:w="7106" w:type="dxa"/>
          </w:tcPr>
          <w:p w14:paraId="466AE212" w14:textId="77777777" w:rsidR="00F54897" w:rsidRPr="009530D7" w:rsidRDefault="00F54897" w:rsidP="00760540">
            <w:pPr>
              <w:spacing w:after="160" w:line="259" w:lineRule="auto"/>
              <w:rPr>
                <w:rFonts w:asciiTheme="minorBidi" w:hAnsiTheme="minorBidi"/>
                <w:sz w:val="20"/>
                <w:szCs w:val="20"/>
                <w:lang w:val="en"/>
              </w:rPr>
            </w:pPr>
            <w:r w:rsidRPr="009530D7">
              <w:rPr>
                <w:rFonts w:asciiTheme="minorBidi" w:hAnsiTheme="minorBidi"/>
                <w:sz w:val="20"/>
                <w:szCs w:val="20"/>
                <w:lang w:val="en"/>
              </w:rPr>
              <w:t xml:space="preserve">Data analysis and draft report Writing </w:t>
            </w:r>
          </w:p>
        </w:tc>
        <w:tc>
          <w:tcPr>
            <w:tcW w:w="2355" w:type="dxa"/>
          </w:tcPr>
          <w:p w14:paraId="0FDB8294" w14:textId="77777777" w:rsidR="00F54897" w:rsidRPr="009530D7" w:rsidRDefault="00F54897" w:rsidP="00760540">
            <w:pPr>
              <w:rPr>
                <w:rFonts w:asciiTheme="minorBidi" w:hAnsiTheme="minorBidi"/>
                <w:sz w:val="20"/>
                <w:szCs w:val="20"/>
                <w:lang w:val="en"/>
              </w:rPr>
            </w:pPr>
            <w:r w:rsidRPr="009530D7">
              <w:rPr>
                <w:rFonts w:asciiTheme="minorBidi" w:hAnsiTheme="minorBidi"/>
                <w:sz w:val="20"/>
                <w:szCs w:val="20"/>
                <w:lang w:val="en"/>
              </w:rPr>
              <w:t>3 days</w:t>
            </w:r>
          </w:p>
        </w:tc>
      </w:tr>
      <w:tr w:rsidR="00F54897" w:rsidRPr="009530D7" w14:paraId="536A4FDC" w14:textId="77777777" w:rsidTr="00F54897">
        <w:trPr>
          <w:trHeight w:val="394"/>
        </w:trPr>
        <w:tc>
          <w:tcPr>
            <w:tcW w:w="7106" w:type="dxa"/>
          </w:tcPr>
          <w:p w14:paraId="5E6BE717" w14:textId="77777777" w:rsidR="00F54897" w:rsidRPr="009530D7" w:rsidRDefault="00F54897" w:rsidP="00760540">
            <w:pPr>
              <w:rPr>
                <w:rFonts w:asciiTheme="minorBidi" w:hAnsiTheme="minorBidi"/>
                <w:sz w:val="20"/>
                <w:szCs w:val="20"/>
                <w:lang w:val="en"/>
              </w:rPr>
            </w:pPr>
            <w:r w:rsidRPr="009530D7">
              <w:rPr>
                <w:rFonts w:asciiTheme="minorBidi" w:hAnsiTheme="minorBidi"/>
                <w:sz w:val="20"/>
                <w:szCs w:val="20"/>
                <w:lang w:val="en"/>
              </w:rPr>
              <w:t>Development and share the first draft report</w:t>
            </w:r>
          </w:p>
        </w:tc>
        <w:tc>
          <w:tcPr>
            <w:tcW w:w="2355" w:type="dxa"/>
          </w:tcPr>
          <w:p w14:paraId="033D2BCD" w14:textId="77777777" w:rsidR="00F54897" w:rsidRPr="009530D7" w:rsidRDefault="00F54897" w:rsidP="00760540">
            <w:pPr>
              <w:rPr>
                <w:rFonts w:asciiTheme="minorBidi" w:hAnsiTheme="minorBidi"/>
                <w:sz w:val="20"/>
                <w:szCs w:val="20"/>
                <w:lang w:val="en"/>
              </w:rPr>
            </w:pPr>
            <w:r w:rsidRPr="009530D7">
              <w:rPr>
                <w:rFonts w:asciiTheme="minorBidi" w:hAnsiTheme="minorBidi"/>
                <w:sz w:val="20"/>
                <w:szCs w:val="20"/>
                <w:lang w:val="en"/>
              </w:rPr>
              <w:t xml:space="preserve">2 days </w:t>
            </w:r>
          </w:p>
        </w:tc>
      </w:tr>
      <w:tr w:rsidR="00F54897" w:rsidRPr="009530D7" w14:paraId="7C6310D4" w14:textId="77777777" w:rsidTr="00F54897">
        <w:trPr>
          <w:trHeight w:val="394"/>
        </w:trPr>
        <w:tc>
          <w:tcPr>
            <w:tcW w:w="7106" w:type="dxa"/>
          </w:tcPr>
          <w:p w14:paraId="3086988B" w14:textId="050E0520" w:rsidR="00F54897" w:rsidRPr="009530D7" w:rsidRDefault="00F54897" w:rsidP="00760540">
            <w:pPr>
              <w:rPr>
                <w:rFonts w:asciiTheme="minorBidi" w:hAnsiTheme="minorBidi"/>
                <w:sz w:val="20"/>
                <w:szCs w:val="20"/>
                <w:lang w:val="en"/>
              </w:rPr>
            </w:pPr>
            <w:r>
              <w:rPr>
                <w:rFonts w:asciiTheme="minorBidi" w:hAnsiTheme="minorBidi"/>
                <w:sz w:val="20"/>
                <w:szCs w:val="20"/>
                <w:lang w:val="en"/>
              </w:rPr>
              <w:t>F</w:t>
            </w:r>
            <w:r w:rsidRPr="009530D7">
              <w:rPr>
                <w:rFonts w:asciiTheme="minorBidi" w:hAnsiTheme="minorBidi"/>
                <w:sz w:val="20"/>
                <w:szCs w:val="20"/>
                <w:lang w:val="en"/>
              </w:rPr>
              <w:t xml:space="preserve">eedback on the draft report </w:t>
            </w:r>
          </w:p>
        </w:tc>
        <w:tc>
          <w:tcPr>
            <w:tcW w:w="2355" w:type="dxa"/>
          </w:tcPr>
          <w:p w14:paraId="5490F41D" w14:textId="77777777" w:rsidR="00F54897" w:rsidRPr="009530D7" w:rsidRDefault="00F54897" w:rsidP="00760540">
            <w:pPr>
              <w:rPr>
                <w:rFonts w:asciiTheme="minorBidi" w:hAnsiTheme="minorBidi"/>
                <w:sz w:val="20"/>
                <w:szCs w:val="20"/>
                <w:lang w:val="en"/>
              </w:rPr>
            </w:pPr>
            <w:r w:rsidRPr="009530D7">
              <w:rPr>
                <w:rFonts w:asciiTheme="minorBidi" w:hAnsiTheme="minorBidi"/>
                <w:sz w:val="20"/>
                <w:szCs w:val="20"/>
                <w:lang w:val="en"/>
              </w:rPr>
              <w:t xml:space="preserve">2 days </w:t>
            </w:r>
          </w:p>
        </w:tc>
      </w:tr>
      <w:tr w:rsidR="00F54897" w:rsidRPr="009530D7" w14:paraId="7747D5AD" w14:textId="77777777" w:rsidTr="00F54897">
        <w:trPr>
          <w:trHeight w:val="591"/>
        </w:trPr>
        <w:tc>
          <w:tcPr>
            <w:tcW w:w="7106" w:type="dxa"/>
          </w:tcPr>
          <w:p w14:paraId="7F899836" w14:textId="77777777" w:rsidR="00F54897" w:rsidRPr="009530D7" w:rsidRDefault="00F54897" w:rsidP="00760540">
            <w:pPr>
              <w:rPr>
                <w:rFonts w:asciiTheme="minorBidi" w:hAnsiTheme="minorBidi"/>
                <w:sz w:val="20"/>
                <w:szCs w:val="20"/>
                <w:lang w:val="en"/>
              </w:rPr>
            </w:pPr>
            <w:r w:rsidRPr="009530D7">
              <w:rPr>
                <w:rFonts w:asciiTheme="minorBidi" w:hAnsiTheme="minorBidi"/>
                <w:sz w:val="20"/>
                <w:szCs w:val="20"/>
                <w:lang w:val="en"/>
              </w:rPr>
              <w:t xml:space="preserve">Preparation of the final report by incorporating feedback on the draft report as appropriate  </w:t>
            </w:r>
          </w:p>
        </w:tc>
        <w:tc>
          <w:tcPr>
            <w:tcW w:w="2355" w:type="dxa"/>
          </w:tcPr>
          <w:p w14:paraId="33D0796A" w14:textId="77777777" w:rsidR="00F54897" w:rsidRPr="009530D7" w:rsidRDefault="00F54897" w:rsidP="00760540">
            <w:pPr>
              <w:rPr>
                <w:rFonts w:asciiTheme="minorBidi" w:hAnsiTheme="minorBidi"/>
                <w:sz w:val="20"/>
                <w:szCs w:val="20"/>
                <w:lang w:val="en"/>
              </w:rPr>
            </w:pPr>
            <w:r w:rsidRPr="009530D7">
              <w:rPr>
                <w:rFonts w:asciiTheme="minorBidi" w:hAnsiTheme="minorBidi"/>
                <w:sz w:val="20"/>
                <w:szCs w:val="20"/>
                <w:lang w:val="en"/>
              </w:rPr>
              <w:t>2 days</w:t>
            </w:r>
          </w:p>
        </w:tc>
      </w:tr>
      <w:tr w:rsidR="00F54897" w:rsidRPr="009530D7" w14:paraId="705E9DDB" w14:textId="77777777" w:rsidTr="00F54897">
        <w:trPr>
          <w:trHeight w:val="394"/>
        </w:trPr>
        <w:tc>
          <w:tcPr>
            <w:tcW w:w="7106" w:type="dxa"/>
          </w:tcPr>
          <w:p w14:paraId="19DD3B2C" w14:textId="77777777" w:rsidR="00F54897" w:rsidRPr="009530D7" w:rsidRDefault="00F54897" w:rsidP="00760540">
            <w:pPr>
              <w:rPr>
                <w:rFonts w:asciiTheme="minorBidi" w:hAnsiTheme="minorBidi"/>
                <w:sz w:val="20"/>
                <w:szCs w:val="20"/>
                <w:lang w:val="en"/>
              </w:rPr>
            </w:pPr>
            <w:r w:rsidRPr="009530D7">
              <w:rPr>
                <w:rFonts w:asciiTheme="minorBidi" w:hAnsiTheme="minorBidi"/>
                <w:sz w:val="20"/>
                <w:szCs w:val="20"/>
                <w:lang w:val="en"/>
              </w:rPr>
              <w:t>Share the report with GNO to be submitted to EC Delegation</w:t>
            </w:r>
          </w:p>
        </w:tc>
        <w:tc>
          <w:tcPr>
            <w:tcW w:w="2355" w:type="dxa"/>
          </w:tcPr>
          <w:p w14:paraId="769C1180" w14:textId="77777777" w:rsidR="00F54897" w:rsidRPr="009530D7" w:rsidRDefault="00F54897" w:rsidP="00760540">
            <w:pPr>
              <w:rPr>
                <w:rFonts w:asciiTheme="minorBidi" w:hAnsiTheme="minorBidi"/>
                <w:sz w:val="20"/>
                <w:szCs w:val="20"/>
                <w:lang w:val="en"/>
              </w:rPr>
            </w:pPr>
            <w:r w:rsidRPr="009530D7">
              <w:rPr>
                <w:rFonts w:asciiTheme="minorBidi" w:hAnsiTheme="minorBidi"/>
                <w:sz w:val="20"/>
                <w:szCs w:val="20"/>
                <w:lang w:val="en"/>
              </w:rPr>
              <w:t xml:space="preserve">2 day </w:t>
            </w:r>
          </w:p>
        </w:tc>
      </w:tr>
    </w:tbl>
    <w:p w14:paraId="54974491" w14:textId="77777777" w:rsidR="002B01E6" w:rsidRDefault="002B01E6" w:rsidP="00E57425">
      <w:pPr>
        <w:spacing w:after="0" w:line="240" w:lineRule="auto"/>
        <w:rPr>
          <w:rFonts w:ascii="Calibri" w:eastAsia="Calibri" w:hAnsi="Calibri" w:cs="Calibri"/>
          <w:b/>
          <w:color w:val="2F5496" w:themeColor="accent5" w:themeShade="BF"/>
          <w:sz w:val="24"/>
          <w:szCs w:val="24"/>
        </w:rPr>
      </w:pPr>
    </w:p>
    <w:p w14:paraId="6DA0961D" w14:textId="77777777" w:rsidR="002B01E6" w:rsidRDefault="002B01E6" w:rsidP="00E57425">
      <w:pPr>
        <w:spacing w:after="0" w:line="240" w:lineRule="auto"/>
        <w:rPr>
          <w:rFonts w:ascii="Calibri" w:eastAsia="Calibri" w:hAnsi="Calibri" w:cs="Calibri"/>
          <w:b/>
          <w:color w:val="2F5496" w:themeColor="accent5" w:themeShade="BF"/>
          <w:sz w:val="24"/>
          <w:szCs w:val="24"/>
        </w:rPr>
      </w:pPr>
    </w:p>
    <w:p w14:paraId="1B3FA12C" w14:textId="77777777" w:rsidR="002B01E6" w:rsidRDefault="002B01E6" w:rsidP="00E57425">
      <w:pPr>
        <w:spacing w:after="0" w:line="240" w:lineRule="auto"/>
        <w:rPr>
          <w:rFonts w:ascii="Calibri" w:eastAsia="Calibri" w:hAnsi="Calibri" w:cs="Calibri"/>
          <w:b/>
          <w:color w:val="2F5496" w:themeColor="accent5" w:themeShade="BF"/>
          <w:sz w:val="24"/>
          <w:szCs w:val="24"/>
        </w:rPr>
      </w:pPr>
    </w:p>
    <w:p w14:paraId="503F988F" w14:textId="77777777" w:rsidR="002B01E6" w:rsidRDefault="002B01E6" w:rsidP="00E57425">
      <w:pPr>
        <w:spacing w:after="0" w:line="240" w:lineRule="auto"/>
        <w:rPr>
          <w:rFonts w:ascii="Calibri" w:eastAsia="Calibri" w:hAnsi="Calibri" w:cs="Calibri"/>
          <w:b/>
          <w:color w:val="2F5496" w:themeColor="accent5" w:themeShade="BF"/>
          <w:sz w:val="24"/>
          <w:szCs w:val="24"/>
        </w:rPr>
      </w:pPr>
    </w:p>
    <w:p w14:paraId="6430E668" w14:textId="7316E441" w:rsidR="00E57425" w:rsidRDefault="00EB274B" w:rsidP="00E57425">
      <w:pPr>
        <w:spacing w:after="0" w:line="240" w:lineRule="auto"/>
        <w:rPr>
          <w:rFonts w:asciiTheme="minorBidi" w:hAnsiTheme="minorBidi"/>
          <w:color w:val="4D4D53"/>
          <w:sz w:val="20"/>
          <w:szCs w:val="20"/>
          <w:lang w:val="en"/>
        </w:rPr>
      </w:pPr>
      <w:r w:rsidRPr="00EF1C2A">
        <w:rPr>
          <w:rFonts w:ascii="Calibri" w:eastAsia="Calibri" w:hAnsi="Calibri" w:cs="Calibri"/>
          <w:b/>
          <w:color w:val="2F5496" w:themeColor="accent5" w:themeShade="BF"/>
          <w:sz w:val="24"/>
          <w:szCs w:val="24"/>
        </w:rPr>
        <w:t>Competencies</w:t>
      </w:r>
      <w:r w:rsidR="00EF1C2A">
        <w:rPr>
          <w:rFonts w:ascii="Calibri" w:eastAsia="Calibri" w:hAnsi="Calibri" w:cs="Calibri"/>
          <w:b/>
          <w:color w:val="2F5496" w:themeColor="accent5" w:themeShade="BF"/>
          <w:sz w:val="24"/>
          <w:szCs w:val="24"/>
        </w:rPr>
        <w:t xml:space="preserve">: </w:t>
      </w:r>
    </w:p>
    <w:p w14:paraId="502623EB" w14:textId="77777777" w:rsidR="00E57425" w:rsidRPr="009530D7" w:rsidRDefault="00EB274B" w:rsidP="00AA6119">
      <w:pPr>
        <w:pStyle w:val="ListParagraph"/>
        <w:numPr>
          <w:ilvl w:val="0"/>
          <w:numId w:val="8"/>
        </w:numPr>
        <w:spacing w:line="240" w:lineRule="auto"/>
        <w:ind w:left="360"/>
        <w:jc w:val="both"/>
        <w:rPr>
          <w:rFonts w:asciiTheme="minorBidi" w:hAnsiTheme="minorBidi"/>
          <w:color w:val="4D4D53"/>
          <w:sz w:val="20"/>
          <w:szCs w:val="20"/>
          <w:lang w:val="en"/>
        </w:rPr>
      </w:pPr>
      <w:r w:rsidRPr="00E57425">
        <w:rPr>
          <w:rStyle w:val="Emphasis"/>
          <w:rFonts w:asciiTheme="minorBidi" w:hAnsiTheme="minorBidi"/>
          <w:b/>
          <w:bCs/>
          <w:i w:val="0"/>
          <w:iCs w:val="0"/>
          <w:sz w:val="20"/>
          <w:szCs w:val="20"/>
          <w:lang w:val="en"/>
        </w:rPr>
        <w:t>Professionalism</w:t>
      </w:r>
      <w:r w:rsidRPr="00E57425">
        <w:rPr>
          <w:rStyle w:val="Emphasis"/>
          <w:rFonts w:asciiTheme="minorBidi" w:hAnsiTheme="minorBidi"/>
          <w:i w:val="0"/>
          <w:iCs w:val="0"/>
          <w:sz w:val="20"/>
          <w:szCs w:val="20"/>
          <w:lang w:val="en"/>
        </w:rPr>
        <w:t>:</w:t>
      </w:r>
      <w:r w:rsidRPr="00E57425">
        <w:rPr>
          <w:rFonts w:asciiTheme="minorBidi" w:hAnsiTheme="minorBidi"/>
          <w:i/>
          <w:iCs/>
          <w:sz w:val="20"/>
          <w:szCs w:val="20"/>
          <w:lang w:val="en"/>
        </w:rPr>
        <w:t xml:space="preserve"> </w:t>
      </w:r>
      <w:r w:rsidRPr="00E57425">
        <w:rPr>
          <w:rFonts w:asciiTheme="minorBidi" w:hAnsiTheme="minorBidi"/>
          <w:sz w:val="20"/>
          <w:szCs w:val="20"/>
          <w:lang w:val="en"/>
        </w:rPr>
        <w:t>Ability to rapidly analyze and integrate diverse information from varied sources. Ability to produce a variety of written communications products in a clear, concise style. Shows pride in work and in achievements; demonstrates professional competence and mastery of subject matter; is conscientious and efficient in meeting commitments, observing deadlines and achieving results; is motivated by professional rather than personal concerns; shows persistence when faced with difficult problems or challenges; remains</w:t>
      </w:r>
      <w:r w:rsidR="00E57425">
        <w:rPr>
          <w:rFonts w:asciiTheme="minorBidi" w:hAnsiTheme="minorBidi"/>
          <w:sz w:val="20"/>
          <w:szCs w:val="20"/>
          <w:lang w:val="en"/>
        </w:rPr>
        <w:t xml:space="preserve"> calm in stressful situations.</w:t>
      </w:r>
    </w:p>
    <w:p w14:paraId="0EC858D1" w14:textId="77777777" w:rsidR="009530D7" w:rsidRPr="00E57425" w:rsidRDefault="009530D7" w:rsidP="00AA6119">
      <w:pPr>
        <w:pStyle w:val="ListParagraph"/>
        <w:spacing w:line="240" w:lineRule="auto"/>
        <w:ind w:left="360"/>
        <w:jc w:val="both"/>
        <w:rPr>
          <w:rFonts w:asciiTheme="minorBidi" w:hAnsiTheme="minorBidi"/>
          <w:color w:val="4D4D53"/>
          <w:sz w:val="20"/>
          <w:szCs w:val="20"/>
          <w:lang w:val="en"/>
        </w:rPr>
      </w:pPr>
    </w:p>
    <w:p w14:paraId="789A8E41" w14:textId="77777777" w:rsidR="009530D7" w:rsidRPr="009530D7" w:rsidRDefault="00EB274B" w:rsidP="00AA6119">
      <w:pPr>
        <w:pStyle w:val="ListParagraph"/>
        <w:numPr>
          <w:ilvl w:val="0"/>
          <w:numId w:val="8"/>
        </w:numPr>
        <w:spacing w:line="240" w:lineRule="auto"/>
        <w:ind w:left="360"/>
        <w:jc w:val="both"/>
        <w:rPr>
          <w:rFonts w:asciiTheme="minorBidi" w:hAnsiTheme="minorBidi"/>
          <w:color w:val="4D4D53"/>
          <w:sz w:val="20"/>
          <w:szCs w:val="20"/>
          <w:lang w:val="en"/>
        </w:rPr>
      </w:pPr>
      <w:r w:rsidRPr="00E57425">
        <w:rPr>
          <w:rStyle w:val="Emphasis"/>
          <w:rFonts w:asciiTheme="minorBidi" w:hAnsiTheme="minorBidi"/>
          <w:b/>
          <w:bCs/>
          <w:i w:val="0"/>
          <w:iCs w:val="0"/>
          <w:sz w:val="20"/>
          <w:szCs w:val="20"/>
          <w:lang w:val="en"/>
        </w:rPr>
        <w:t>Planning and Organization:</w:t>
      </w:r>
      <w:r w:rsidRPr="00E57425">
        <w:rPr>
          <w:rFonts w:asciiTheme="minorBidi" w:hAnsiTheme="minorBidi"/>
          <w:sz w:val="20"/>
          <w:szCs w:val="20"/>
          <w:lang w:val="en"/>
        </w:rPr>
        <w:t xml:space="preserve"> Demonstrate effective organizational skills and ability to handle work in a</w:t>
      </w:r>
      <w:r w:rsidR="009530D7">
        <w:rPr>
          <w:rFonts w:asciiTheme="minorBidi" w:hAnsiTheme="minorBidi"/>
          <w:sz w:val="20"/>
          <w:szCs w:val="20"/>
          <w:lang w:val="en"/>
        </w:rPr>
        <w:t>n efficient and timely manner.</w:t>
      </w:r>
    </w:p>
    <w:p w14:paraId="2DFAD727" w14:textId="77777777" w:rsidR="009530D7" w:rsidRPr="009530D7" w:rsidRDefault="009530D7" w:rsidP="00AA6119">
      <w:pPr>
        <w:pStyle w:val="ListParagraph"/>
        <w:jc w:val="both"/>
        <w:rPr>
          <w:rFonts w:asciiTheme="minorBidi" w:hAnsiTheme="minorBidi"/>
          <w:color w:val="4D4D53"/>
          <w:sz w:val="20"/>
          <w:szCs w:val="20"/>
          <w:lang w:val="en"/>
        </w:rPr>
      </w:pPr>
    </w:p>
    <w:p w14:paraId="705ED3F3" w14:textId="77777777" w:rsidR="009530D7" w:rsidRPr="009530D7" w:rsidRDefault="00EB274B" w:rsidP="00AA6119">
      <w:pPr>
        <w:pStyle w:val="ListParagraph"/>
        <w:numPr>
          <w:ilvl w:val="0"/>
          <w:numId w:val="8"/>
        </w:numPr>
        <w:spacing w:line="240" w:lineRule="auto"/>
        <w:ind w:left="360"/>
        <w:jc w:val="both"/>
        <w:rPr>
          <w:rFonts w:asciiTheme="minorBidi" w:hAnsiTheme="minorBidi"/>
          <w:color w:val="4D4D53"/>
          <w:sz w:val="20"/>
          <w:szCs w:val="20"/>
          <w:lang w:val="en"/>
        </w:rPr>
      </w:pPr>
      <w:r w:rsidRPr="00E57425">
        <w:rPr>
          <w:rStyle w:val="Emphasis"/>
          <w:rFonts w:asciiTheme="minorBidi" w:hAnsiTheme="minorBidi"/>
          <w:b/>
          <w:bCs/>
          <w:i w:val="0"/>
          <w:iCs w:val="0"/>
          <w:sz w:val="20"/>
          <w:szCs w:val="20"/>
          <w:lang w:val="en"/>
        </w:rPr>
        <w:t>Teamwork</w:t>
      </w:r>
      <w:r w:rsidRPr="00E57425">
        <w:rPr>
          <w:rStyle w:val="Emphasis"/>
          <w:rFonts w:asciiTheme="minorBidi" w:hAnsiTheme="minorBidi"/>
          <w:i w:val="0"/>
          <w:iCs w:val="0"/>
          <w:sz w:val="20"/>
          <w:szCs w:val="20"/>
          <w:lang w:val="en"/>
        </w:rPr>
        <w:t>:</w:t>
      </w:r>
      <w:r w:rsidRPr="00E57425">
        <w:rPr>
          <w:rStyle w:val="Emphasis"/>
          <w:rFonts w:asciiTheme="minorBidi" w:hAnsiTheme="minorBidi"/>
          <w:sz w:val="20"/>
          <w:szCs w:val="20"/>
          <w:lang w:val="en"/>
        </w:rPr>
        <w:t xml:space="preserve"> </w:t>
      </w:r>
      <w:r w:rsidRPr="00E57425">
        <w:rPr>
          <w:rFonts w:asciiTheme="minorBidi" w:hAnsiTheme="minorBidi"/>
          <w:sz w:val="20"/>
          <w:szCs w:val="20"/>
          <w:lang w:val="en"/>
        </w:rPr>
        <w:t>Excellent interpersonal skills, including ability to operate effectively across organizational boundaries; ability to establish and maintain effective partnerships and working relations in a multi-cultural, multi-ethnic environment with sensitivity and res</w:t>
      </w:r>
      <w:r w:rsidR="009530D7">
        <w:rPr>
          <w:rFonts w:asciiTheme="minorBidi" w:hAnsiTheme="minorBidi"/>
          <w:sz w:val="20"/>
          <w:szCs w:val="20"/>
          <w:lang w:val="en"/>
        </w:rPr>
        <w:t>pect for diversity.</w:t>
      </w:r>
    </w:p>
    <w:p w14:paraId="5A8460B2" w14:textId="77777777" w:rsidR="009530D7" w:rsidRPr="009530D7" w:rsidRDefault="009530D7" w:rsidP="009530D7">
      <w:pPr>
        <w:pStyle w:val="ListParagraph"/>
        <w:rPr>
          <w:rFonts w:asciiTheme="minorBidi" w:hAnsiTheme="minorBidi"/>
          <w:color w:val="4D4D53"/>
          <w:sz w:val="20"/>
          <w:szCs w:val="20"/>
          <w:lang w:val="en"/>
        </w:rPr>
      </w:pPr>
    </w:p>
    <w:p w14:paraId="2756B6F8" w14:textId="77777777" w:rsidR="009530D7" w:rsidRPr="009530D7" w:rsidRDefault="00EB274B" w:rsidP="00AA6119">
      <w:pPr>
        <w:pStyle w:val="ListParagraph"/>
        <w:numPr>
          <w:ilvl w:val="0"/>
          <w:numId w:val="8"/>
        </w:numPr>
        <w:spacing w:after="0" w:line="240" w:lineRule="auto"/>
        <w:ind w:left="360"/>
        <w:jc w:val="both"/>
        <w:rPr>
          <w:rFonts w:asciiTheme="minorBidi" w:hAnsiTheme="minorBidi"/>
          <w:color w:val="4D4D53"/>
          <w:sz w:val="20"/>
          <w:szCs w:val="20"/>
          <w:lang w:val="en"/>
        </w:rPr>
      </w:pPr>
      <w:r w:rsidRPr="00E57425">
        <w:rPr>
          <w:rStyle w:val="Emphasis"/>
          <w:rFonts w:asciiTheme="minorBidi" w:hAnsiTheme="minorBidi"/>
          <w:b/>
          <w:bCs/>
          <w:i w:val="0"/>
          <w:iCs w:val="0"/>
          <w:sz w:val="20"/>
          <w:szCs w:val="20"/>
          <w:lang w:val="en"/>
        </w:rPr>
        <w:t>Communications:</w:t>
      </w:r>
      <w:r w:rsidRPr="00E57425">
        <w:t xml:space="preserve"> </w:t>
      </w:r>
      <w:r w:rsidRPr="00E57425">
        <w:rPr>
          <w:rFonts w:asciiTheme="minorBidi" w:hAnsiTheme="minorBidi"/>
          <w:sz w:val="20"/>
          <w:szCs w:val="20"/>
          <w:lang w:val="en"/>
        </w:rPr>
        <w:t>Excellent communication (spoken and written) skills, including the ability to convey complex concepts and recommendations to staff at senior levels, both orally and in writing, in a clear, concise style.</w:t>
      </w:r>
      <w:r w:rsidRPr="00E57425">
        <w:rPr>
          <w:rFonts w:asciiTheme="minorBidi" w:hAnsiTheme="minorBidi"/>
          <w:sz w:val="20"/>
          <w:szCs w:val="20"/>
          <w:lang w:val="en"/>
        </w:rPr>
        <w:br/>
      </w:r>
    </w:p>
    <w:p w14:paraId="6CF7C754" w14:textId="77777777" w:rsidR="009530D7" w:rsidRDefault="00EB274B" w:rsidP="009530D7">
      <w:pPr>
        <w:spacing w:after="0" w:line="240" w:lineRule="auto"/>
        <w:rPr>
          <w:rFonts w:asciiTheme="minorBidi" w:hAnsiTheme="minorBidi"/>
          <w:color w:val="4D4D53"/>
          <w:sz w:val="20"/>
          <w:szCs w:val="20"/>
          <w:lang w:val="en"/>
        </w:rPr>
      </w:pPr>
      <w:r w:rsidRPr="009530D7">
        <w:rPr>
          <w:rFonts w:ascii="Calibri" w:eastAsia="Calibri" w:hAnsi="Calibri" w:cs="Calibri"/>
          <w:b/>
          <w:color w:val="2F5496" w:themeColor="accent5" w:themeShade="BF"/>
          <w:sz w:val="24"/>
          <w:szCs w:val="24"/>
        </w:rPr>
        <w:t>Qualifications</w:t>
      </w:r>
      <w:r w:rsidR="00E57425" w:rsidRPr="009530D7">
        <w:rPr>
          <w:rFonts w:ascii="Calibri" w:eastAsia="Calibri" w:hAnsi="Calibri" w:cs="Calibri"/>
          <w:b/>
          <w:color w:val="2F5496" w:themeColor="accent5" w:themeShade="BF"/>
          <w:sz w:val="24"/>
          <w:szCs w:val="24"/>
        </w:rPr>
        <w:t xml:space="preserve">: </w:t>
      </w:r>
    </w:p>
    <w:p w14:paraId="4050237D" w14:textId="77777777" w:rsidR="009530D7" w:rsidRDefault="00EB274B" w:rsidP="00341349">
      <w:pPr>
        <w:pStyle w:val="ListParagraph"/>
        <w:numPr>
          <w:ilvl w:val="0"/>
          <w:numId w:val="10"/>
        </w:numPr>
        <w:spacing w:after="0" w:line="240" w:lineRule="auto"/>
        <w:ind w:left="360"/>
        <w:jc w:val="both"/>
        <w:rPr>
          <w:rFonts w:asciiTheme="minorBidi" w:hAnsiTheme="minorBidi"/>
          <w:sz w:val="20"/>
          <w:szCs w:val="20"/>
          <w:lang w:val="en"/>
        </w:rPr>
      </w:pPr>
      <w:r w:rsidRPr="009530D7">
        <w:rPr>
          <w:rStyle w:val="Emphasis"/>
          <w:rFonts w:asciiTheme="minorBidi" w:hAnsiTheme="minorBidi"/>
          <w:b/>
          <w:bCs/>
          <w:i w:val="0"/>
          <w:iCs w:val="0"/>
          <w:sz w:val="20"/>
          <w:szCs w:val="20"/>
          <w:lang w:val="en"/>
        </w:rPr>
        <w:t>Education:</w:t>
      </w:r>
      <w:r w:rsidRPr="009530D7">
        <w:rPr>
          <w:rStyle w:val="Emphasis"/>
          <w:rFonts w:asciiTheme="minorBidi" w:hAnsiTheme="minorBidi"/>
          <w:sz w:val="20"/>
          <w:szCs w:val="20"/>
          <w:lang w:val="en"/>
        </w:rPr>
        <w:t xml:space="preserve"> </w:t>
      </w:r>
      <w:r w:rsidRPr="009530D7">
        <w:rPr>
          <w:rFonts w:asciiTheme="minorBidi" w:hAnsiTheme="minorBidi"/>
          <w:sz w:val="20"/>
          <w:szCs w:val="20"/>
          <w:lang w:val="en"/>
        </w:rPr>
        <w:t>Advanced university degree advanced degree in Social Science, Economics, International Studies or related fields. A first-level university degree in combination with qualifying experience may be accepted in lieu of t</w:t>
      </w:r>
      <w:r w:rsidR="009530D7">
        <w:rPr>
          <w:rFonts w:asciiTheme="minorBidi" w:hAnsiTheme="minorBidi"/>
          <w:sz w:val="20"/>
          <w:szCs w:val="20"/>
          <w:lang w:val="en"/>
        </w:rPr>
        <w:t>he advanced university degree.</w:t>
      </w:r>
    </w:p>
    <w:p w14:paraId="289548B4" w14:textId="77777777" w:rsidR="009530D7" w:rsidRDefault="009530D7" w:rsidP="00341349">
      <w:pPr>
        <w:pStyle w:val="ListParagraph"/>
        <w:spacing w:after="0" w:line="240" w:lineRule="auto"/>
        <w:ind w:left="360"/>
        <w:jc w:val="both"/>
        <w:rPr>
          <w:rFonts w:asciiTheme="minorBidi" w:hAnsiTheme="minorBidi"/>
          <w:sz w:val="20"/>
          <w:szCs w:val="20"/>
          <w:lang w:val="en"/>
        </w:rPr>
      </w:pPr>
    </w:p>
    <w:p w14:paraId="749DFAD5" w14:textId="77777777" w:rsidR="00F412F2" w:rsidRPr="00F412F2" w:rsidRDefault="00EB274B" w:rsidP="00341349">
      <w:pPr>
        <w:pStyle w:val="ListParagraph"/>
        <w:numPr>
          <w:ilvl w:val="0"/>
          <w:numId w:val="10"/>
        </w:numPr>
        <w:spacing w:after="0" w:line="240" w:lineRule="auto"/>
        <w:ind w:left="360"/>
        <w:jc w:val="both"/>
        <w:rPr>
          <w:rFonts w:asciiTheme="minorBidi" w:hAnsiTheme="minorBidi"/>
          <w:sz w:val="20"/>
          <w:szCs w:val="20"/>
          <w:lang w:val="en"/>
        </w:rPr>
      </w:pPr>
      <w:r w:rsidRPr="009530D7">
        <w:rPr>
          <w:rStyle w:val="Emphasis"/>
          <w:rFonts w:asciiTheme="minorBidi" w:hAnsiTheme="minorBidi"/>
          <w:b/>
          <w:bCs/>
          <w:i w:val="0"/>
          <w:iCs w:val="0"/>
          <w:sz w:val="20"/>
          <w:szCs w:val="20"/>
          <w:lang w:val="en"/>
        </w:rPr>
        <w:t>Experience:</w:t>
      </w:r>
      <w:r w:rsidRPr="009530D7">
        <w:rPr>
          <w:rFonts w:asciiTheme="minorBidi" w:hAnsiTheme="minorBidi"/>
          <w:sz w:val="20"/>
          <w:szCs w:val="20"/>
          <w:lang w:val="en"/>
        </w:rPr>
        <w:t xml:space="preserve"> At least seven years at the national and international levels in the </w:t>
      </w:r>
      <w:r w:rsidR="00F266D7" w:rsidRPr="009530D7">
        <w:rPr>
          <w:rFonts w:asciiTheme="minorBidi" w:hAnsiTheme="minorBidi"/>
          <w:sz w:val="20"/>
          <w:szCs w:val="20"/>
          <w:lang w:val="en"/>
        </w:rPr>
        <w:t xml:space="preserve">social </w:t>
      </w:r>
      <w:proofErr w:type="gramStart"/>
      <w:r w:rsidR="00F266D7" w:rsidRPr="009530D7">
        <w:rPr>
          <w:rFonts w:asciiTheme="minorBidi" w:hAnsiTheme="minorBidi"/>
          <w:sz w:val="20"/>
          <w:szCs w:val="20"/>
          <w:lang w:val="en"/>
        </w:rPr>
        <w:t>changes</w:t>
      </w:r>
      <w:proofErr w:type="gramEnd"/>
      <w:r w:rsidR="00F266D7" w:rsidRPr="009530D7">
        <w:rPr>
          <w:rFonts w:asciiTheme="minorBidi" w:hAnsiTheme="minorBidi"/>
          <w:sz w:val="20"/>
          <w:szCs w:val="20"/>
          <w:lang w:val="en"/>
        </w:rPr>
        <w:t xml:space="preserve"> issues such as FGM and bad practices issues of protection focusing</w:t>
      </w:r>
      <w:r w:rsidR="00423E75">
        <w:rPr>
          <w:rFonts w:asciiTheme="minorBidi" w:hAnsiTheme="minorBidi"/>
          <w:sz w:val="20"/>
          <w:szCs w:val="20"/>
          <w:lang w:val="en"/>
        </w:rPr>
        <w:t xml:space="preserve"> on GBV.</w:t>
      </w:r>
      <w:r w:rsidR="00423E75" w:rsidRPr="00423E75">
        <w:t xml:space="preserve"> </w:t>
      </w:r>
    </w:p>
    <w:p w14:paraId="4F7A612E" w14:textId="776ECA2D" w:rsidR="009530D7" w:rsidRDefault="00F412F2" w:rsidP="00341349">
      <w:pPr>
        <w:pStyle w:val="ListParagraph"/>
        <w:spacing w:after="0" w:line="240" w:lineRule="auto"/>
        <w:ind w:left="360"/>
        <w:jc w:val="both"/>
        <w:rPr>
          <w:rFonts w:asciiTheme="minorBidi" w:hAnsiTheme="minorBidi"/>
          <w:sz w:val="20"/>
          <w:szCs w:val="20"/>
          <w:lang w:val="en"/>
        </w:rPr>
      </w:pPr>
      <w:r>
        <w:rPr>
          <w:rFonts w:asciiTheme="minorBidi" w:hAnsiTheme="minorBidi"/>
          <w:sz w:val="20"/>
          <w:szCs w:val="20"/>
          <w:lang w:val="en"/>
        </w:rPr>
        <w:t>T</w:t>
      </w:r>
      <w:r w:rsidR="00423E75" w:rsidRPr="00423E75">
        <w:rPr>
          <w:rFonts w:asciiTheme="minorBidi" w:hAnsiTheme="minorBidi"/>
          <w:sz w:val="20"/>
          <w:szCs w:val="20"/>
          <w:lang w:val="en"/>
        </w:rPr>
        <w:t>rack-record of previous</w:t>
      </w:r>
      <w:r w:rsidR="00341349">
        <w:rPr>
          <w:rFonts w:asciiTheme="minorBidi" w:hAnsiTheme="minorBidi"/>
          <w:sz w:val="20"/>
          <w:szCs w:val="20"/>
          <w:lang w:val="en"/>
        </w:rPr>
        <w:t xml:space="preserve"> similar expertise with</w:t>
      </w:r>
      <w:r w:rsidR="00423E75" w:rsidRPr="00423E75">
        <w:rPr>
          <w:rFonts w:asciiTheme="minorBidi" w:hAnsiTheme="minorBidi"/>
          <w:sz w:val="20"/>
          <w:szCs w:val="20"/>
          <w:lang w:val="en"/>
        </w:rPr>
        <w:t xml:space="preserve"> high-quality assessments, </w:t>
      </w:r>
      <w:r>
        <w:rPr>
          <w:rFonts w:asciiTheme="minorBidi" w:hAnsiTheme="minorBidi"/>
          <w:sz w:val="20"/>
          <w:szCs w:val="20"/>
          <w:lang w:val="en"/>
        </w:rPr>
        <w:t>analyses and project reviews</w:t>
      </w:r>
      <w:r w:rsidR="00341349">
        <w:rPr>
          <w:rFonts w:asciiTheme="minorBidi" w:hAnsiTheme="minorBidi"/>
          <w:sz w:val="20"/>
          <w:szCs w:val="20"/>
          <w:lang w:val="en"/>
        </w:rPr>
        <w:t xml:space="preserve"> of social change communication</w:t>
      </w:r>
      <w:r>
        <w:rPr>
          <w:rFonts w:asciiTheme="minorBidi" w:hAnsiTheme="minorBidi"/>
          <w:sz w:val="20"/>
          <w:szCs w:val="20"/>
          <w:lang w:val="en"/>
        </w:rPr>
        <w:t>, using the Review Tools listed above.</w:t>
      </w:r>
      <w:r w:rsidR="00423E75">
        <w:rPr>
          <w:rFonts w:asciiTheme="minorBidi" w:hAnsiTheme="minorBidi"/>
          <w:sz w:val="20"/>
          <w:szCs w:val="20"/>
          <w:lang w:val="en"/>
        </w:rPr>
        <w:t xml:space="preserve"> </w:t>
      </w:r>
    </w:p>
    <w:p w14:paraId="456A9FFC" w14:textId="25C33D01" w:rsidR="00F412F2" w:rsidRPr="005B6E62" w:rsidRDefault="00F412F2" w:rsidP="00341349">
      <w:pPr>
        <w:autoSpaceDE w:val="0"/>
        <w:autoSpaceDN w:val="0"/>
        <w:adjustRightInd w:val="0"/>
        <w:spacing w:after="0" w:line="240" w:lineRule="auto"/>
        <w:ind w:left="360"/>
        <w:jc w:val="both"/>
        <w:rPr>
          <w:rFonts w:asciiTheme="minorBidi" w:hAnsiTheme="minorBidi"/>
          <w:sz w:val="21"/>
          <w:szCs w:val="21"/>
        </w:rPr>
      </w:pPr>
      <w:r w:rsidRPr="005B6E62">
        <w:rPr>
          <w:rFonts w:asciiTheme="minorBidi" w:hAnsiTheme="minorBidi"/>
          <w:sz w:val="21"/>
          <w:szCs w:val="21"/>
        </w:rPr>
        <w:lastRenderedPageBreak/>
        <w:t xml:space="preserve">Proven ability to publish concise, focused, </w:t>
      </w:r>
      <w:r w:rsidR="00341349">
        <w:rPr>
          <w:rFonts w:asciiTheme="minorBidi" w:hAnsiTheme="minorBidi"/>
          <w:sz w:val="21"/>
          <w:szCs w:val="21"/>
        </w:rPr>
        <w:t xml:space="preserve">well-written </w:t>
      </w:r>
      <w:r w:rsidRPr="005B6E62">
        <w:rPr>
          <w:rFonts w:asciiTheme="minorBidi" w:hAnsiTheme="minorBidi"/>
          <w:sz w:val="21"/>
          <w:szCs w:val="21"/>
        </w:rPr>
        <w:t xml:space="preserve">and </w:t>
      </w:r>
      <w:r>
        <w:rPr>
          <w:rFonts w:asciiTheme="minorBidi" w:hAnsiTheme="minorBidi"/>
          <w:sz w:val="21"/>
          <w:szCs w:val="21"/>
        </w:rPr>
        <w:t xml:space="preserve">clear research/studies, </w:t>
      </w:r>
      <w:r w:rsidRPr="005B6E62">
        <w:rPr>
          <w:rFonts w:asciiTheme="minorBidi" w:hAnsiTheme="minorBidi"/>
          <w:sz w:val="21"/>
          <w:szCs w:val="21"/>
        </w:rPr>
        <w:t>assessment</w:t>
      </w:r>
      <w:r w:rsidR="00341349">
        <w:rPr>
          <w:rFonts w:asciiTheme="minorBidi" w:hAnsiTheme="minorBidi"/>
          <w:sz w:val="21"/>
          <w:szCs w:val="21"/>
        </w:rPr>
        <w:t>s</w:t>
      </w:r>
      <w:r>
        <w:rPr>
          <w:rFonts w:asciiTheme="minorBidi" w:hAnsiTheme="minorBidi"/>
          <w:sz w:val="21"/>
          <w:szCs w:val="21"/>
        </w:rPr>
        <w:t>, and project review</w:t>
      </w:r>
      <w:r w:rsidRPr="005B6E62">
        <w:rPr>
          <w:rFonts w:asciiTheme="minorBidi" w:hAnsiTheme="minorBidi"/>
          <w:sz w:val="21"/>
          <w:szCs w:val="21"/>
        </w:rPr>
        <w:t xml:space="preserve"> reports. </w:t>
      </w:r>
    </w:p>
    <w:p w14:paraId="2B7C6C48" w14:textId="77777777" w:rsidR="009530D7" w:rsidRPr="00F412F2" w:rsidRDefault="009530D7" w:rsidP="00341349">
      <w:pPr>
        <w:pStyle w:val="ListParagraph"/>
        <w:spacing w:after="0" w:line="240" w:lineRule="auto"/>
        <w:jc w:val="both"/>
        <w:rPr>
          <w:rFonts w:asciiTheme="minorBidi" w:hAnsiTheme="minorBidi"/>
          <w:sz w:val="20"/>
          <w:szCs w:val="20"/>
        </w:rPr>
      </w:pPr>
    </w:p>
    <w:p w14:paraId="344968BB" w14:textId="3438D5F8" w:rsidR="009530D7" w:rsidRDefault="00EB274B" w:rsidP="00341349">
      <w:pPr>
        <w:pStyle w:val="ListParagraph"/>
        <w:numPr>
          <w:ilvl w:val="0"/>
          <w:numId w:val="10"/>
        </w:numPr>
        <w:spacing w:after="0" w:line="240" w:lineRule="auto"/>
        <w:ind w:left="360"/>
        <w:jc w:val="both"/>
        <w:rPr>
          <w:rFonts w:asciiTheme="minorBidi" w:hAnsiTheme="minorBidi"/>
          <w:sz w:val="20"/>
          <w:szCs w:val="20"/>
          <w:lang w:val="en"/>
        </w:rPr>
      </w:pPr>
      <w:r w:rsidRPr="009530D7">
        <w:rPr>
          <w:rStyle w:val="Emphasis"/>
          <w:rFonts w:asciiTheme="minorBidi" w:hAnsiTheme="minorBidi"/>
          <w:b/>
          <w:bCs/>
          <w:i w:val="0"/>
          <w:iCs w:val="0"/>
          <w:sz w:val="20"/>
          <w:szCs w:val="20"/>
          <w:lang w:val="en"/>
        </w:rPr>
        <w:t>Language</w:t>
      </w:r>
      <w:r w:rsidRPr="009530D7">
        <w:rPr>
          <w:rStyle w:val="Emphasis"/>
          <w:rFonts w:asciiTheme="minorBidi" w:hAnsiTheme="minorBidi"/>
          <w:i w:val="0"/>
          <w:iCs w:val="0"/>
          <w:sz w:val="20"/>
          <w:szCs w:val="20"/>
          <w:lang w:val="en"/>
        </w:rPr>
        <w:t>:</w:t>
      </w:r>
      <w:r w:rsidRPr="009530D7">
        <w:rPr>
          <w:rFonts w:asciiTheme="minorBidi" w:hAnsiTheme="minorBidi"/>
          <w:i/>
          <w:iCs/>
          <w:sz w:val="20"/>
          <w:szCs w:val="20"/>
          <w:lang w:val="en"/>
        </w:rPr>
        <w:t xml:space="preserve"> </w:t>
      </w:r>
      <w:r w:rsidRPr="009530D7">
        <w:rPr>
          <w:rFonts w:asciiTheme="minorBidi" w:hAnsiTheme="minorBidi"/>
          <w:sz w:val="20"/>
          <w:szCs w:val="20"/>
          <w:lang w:val="en"/>
        </w:rPr>
        <w:t>Fluenc</w:t>
      </w:r>
      <w:r w:rsidR="00F266D7" w:rsidRPr="009530D7">
        <w:rPr>
          <w:rFonts w:asciiTheme="minorBidi" w:hAnsiTheme="minorBidi"/>
          <w:sz w:val="20"/>
          <w:szCs w:val="20"/>
          <w:lang w:val="en"/>
        </w:rPr>
        <w:t>y in written and spoken English</w:t>
      </w:r>
      <w:r w:rsidRPr="009530D7">
        <w:rPr>
          <w:rFonts w:asciiTheme="minorBidi" w:hAnsiTheme="minorBidi"/>
          <w:sz w:val="20"/>
          <w:szCs w:val="20"/>
          <w:lang w:val="en"/>
        </w:rPr>
        <w:t xml:space="preserve"> </w:t>
      </w:r>
      <w:r w:rsidR="00F266D7" w:rsidRPr="009530D7">
        <w:rPr>
          <w:rFonts w:asciiTheme="minorBidi" w:hAnsiTheme="minorBidi"/>
          <w:sz w:val="20"/>
          <w:szCs w:val="20"/>
          <w:lang w:val="en"/>
        </w:rPr>
        <w:t>and Arabic language</w:t>
      </w:r>
      <w:r w:rsidR="00341349">
        <w:rPr>
          <w:rFonts w:asciiTheme="minorBidi" w:hAnsiTheme="minorBidi"/>
          <w:sz w:val="20"/>
          <w:szCs w:val="20"/>
          <w:lang w:val="en"/>
        </w:rPr>
        <w:t>. Ability to produce well-written reports in English.</w:t>
      </w:r>
    </w:p>
    <w:p w14:paraId="7F694FF4" w14:textId="77777777" w:rsidR="00341349" w:rsidRDefault="00341349" w:rsidP="00341349">
      <w:pPr>
        <w:spacing w:after="0" w:line="240" w:lineRule="auto"/>
        <w:rPr>
          <w:rFonts w:ascii="Calibri" w:eastAsia="Calibri" w:hAnsi="Calibri" w:cs="Calibri"/>
          <w:b/>
          <w:color w:val="2F5496" w:themeColor="accent5" w:themeShade="BF"/>
          <w:sz w:val="24"/>
          <w:szCs w:val="24"/>
        </w:rPr>
      </w:pPr>
    </w:p>
    <w:p w14:paraId="16E3A037" w14:textId="01D21C1D" w:rsidR="003311AE" w:rsidRPr="00341349" w:rsidRDefault="00341349" w:rsidP="00341349">
      <w:pPr>
        <w:spacing w:after="0" w:line="240" w:lineRule="auto"/>
        <w:rPr>
          <w:rFonts w:ascii="Calibri" w:eastAsia="Calibri" w:hAnsi="Calibri" w:cs="Calibri"/>
          <w:b/>
          <w:color w:val="2F5496" w:themeColor="accent5" w:themeShade="BF"/>
          <w:sz w:val="24"/>
          <w:szCs w:val="24"/>
        </w:rPr>
      </w:pPr>
      <w:r w:rsidRPr="00341349">
        <w:rPr>
          <w:rFonts w:ascii="Calibri" w:eastAsia="Calibri" w:hAnsi="Calibri" w:cs="Calibri"/>
          <w:b/>
          <w:color w:val="2F5496" w:themeColor="accent5" w:themeShade="BF"/>
          <w:sz w:val="24"/>
          <w:szCs w:val="24"/>
        </w:rPr>
        <w:t>Application Process:</w:t>
      </w:r>
    </w:p>
    <w:p w14:paraId="7AD43E67" w14:textId="28F80768" w:rsidR="00C15E31" w:rsidRPr="00C15E31" w:rsidRDefault="00C15E31" w:rsidP="00C15E31">
      <w:pPr>
        <w:autoSpaceDE w:val="0"/>
        <w:autoSpaceDN w:val="0"/>
        <w:adjustRightInd w:val="0"/>
        <w:spacing w:after="0"/>
        <w:jc w:val="both"/>
        <w:rPr>
          <w:rFonts w:ascii="Arial" w:eastAsia="Times New Roman" w:hAnsi="Arial" w:cs="Arial"/>
          <w:sz w:val="20"/>
          <w:szCs w:val="20"/>
          <w:lang w:val="en-GB"/>
        </w:rPr>
      </w:pPr>
      <w:r w:rsidRPr="00C15E31">
        <w:rPr>
          <w:rFonts w:ascii="Arial" w:eastAsia="Times New Roman" w:hAnsi="Arial" w:cs="Arial"/>
          <w:sz w:val="20"/>
          <w:szCs w:val="20"/>
          <w:lang w:val="en-GB"/>
        </w:rPr>
        <w:t>Interested Consultant</w:t>
      </w:r>
      <w:r>
        <w:rPr>
          <w:rFonts w:ascii="Arial" w:eastAsia="Times New Roman" w:hAnsi="Arial" w:cs="Arial"/>
          <w:sz w:val="20"/>
          <w:szCs w:val="20"/>
          <w:lang w:val="en-GB"/>
        </w:rPr>
        <w:t>s</w:t>
      </w:r>
      <w:r w:rsidRPr="00C15E31">
        <w:rPr>
          <w:rFonts w:ascii="Arial" w:eastAsia="Times New Roman" w:hAnsi="Arial" w:cs="Arial"/>
          <w:sz w:val="20"/>
          <w:szCs w:val="20"/>
          <w:lang w:val="en-GB"/>
        </w:rPr>
        <w:t xml:space="preserve"> must submit the following documents:</w:t>
      </w:r>
    </w:p>
    <w:p w14:paraId="3B6AFBD7" w14:textId="5CBB26F6" w:rsidR="00C15E31" w:rsidRPr="00C15E31" w:rsidRDefault="00C15E31" w:rsidP="00C15E31">
      <w:pPr>
        <w:numPr>
          <w:ilvl w:val="0"/>
          <w:numId w:val="12"/>
        </w:numPr>
        <w:autoSpaceDE w:val="0"/>
        <w:autoSpaceDN w:val="0"/>
        <w:adjustRightInd w:val="0"/>
        <w:spacing w:after="0" w:line="240" w:lineRule="auto"/>
        <w:ind w:left="360"/>
        <w:jc w:val="both"/>
        <w:rPr>
          <w:rFonts w:ascii="Arial" w:eastAsia="Times New Roman" w:hAnsi="Arial" w:cs="Arial"/>
          <w:b/>
          <w:bCs/>
          <w:sz w:val="20"/>
          <w:szCs w:val="20"/>
          <w:lang w:val="en-GB"/>
        </w:rPr>
      </w:pPr>
      <w:r w:rsidRPr="00C15E31">
        <w:rPr>
          <w:rFonts w:ascii="Arial" w:eastAsia="Times New Roman" w:hAnsi="Arial" w:cs="Arial"/>
          <w:b/>
          <w:bCs/>
          <w:sz w:val="20"/>
          <w:szCs w:val="20"/>
          <w:lang w:val="en-GB"/>
        </w:rPr>
        <w:t>Cover Letter</w:t>
      </w:r>
    </w:p>
    <w:p w14:paraId="124C3BDA" w14:textId="31419472" w:rsidR="00C15E31" w:rsidRPr="00C15E31" w:rsidRDefault="00C15E31" w:rsidP="00C15E31">
      <w:pPr>
        <w:numPr>
          <w:ilvl w:val="0"/>
          <w:numId w:val="12"/>
        </w:numPr>
        <w:autoSpaceDE w:val="0"/>
        <w:autoSpaceDN w:val="0"/>
        <w:adjustRightInd w:val="0"/>
        <w:spacing w:after="0" w:line="240" w:lineRule="auto"/>
        <w:ind w:left="360"/>
        <w:jc w:val="both"/>
        <w:rPr>
          <w:rFonts w:ascii="Arial" w:eastAsia="Times New Roman" w:hAnsi="Arial" w:cs="Arial"/>
          <w:sz w:val="20"/>
          <w:szCs w:val="20"/>
          <w:lang w:val="en-GB"/>
        </w:rPr>
      </w:pPr>
      <w:r w:rsidRPr="00C15E31">
        <w:rPr>
          <w:rFonts w:ascii="Arial" w:eastAsia="Times New Roman" w:hAnsi="Arial" w:cs="Arial"/>
          <w:b/>
          <w:bCs/>
          <w:sz w:val="20"/>
          <w:szCs w:val="20"/>
          <w:lang w:val="en-GB"/>
        </w:rPr>
        <w:t>Curr</w:t>
      </w:r>
      <w:r>
        <w:rPr>
          <w:rFonts w:ascii="Arial" w:eastAsia="Times New Roman" w:hAnsi="Arial" w:cs="Arial"/>
          <w:b/>
          <w:bCs/>
          <w:sz w:val="20"/>
          <w:szCs w:val="20"/>
          <w:lang w:val="en-GB"/>
        </w:rPr>
        <w:t>iculum Vitae of the consultant</w:t>
      </w:r>
    </w:p>
    <w:p w14:paraId="11A0DE62" w14:textId="115CE7E5" w:rsidR="00C15E31" w:rsidRPr="00D431ED" w:rsidRDefault="00C15E31" w:rsidP="00D431ED">
      <w:pPr>
        <w:numPr>
          <w:ilvl w:val="0"/>
          <w:numId w:val="12"/>
        </w:numPr>
        <w:autoSpaceDE w:val="0"/>
        <w:autoSpaceDN w:val="0"/>
        <w:adjustRightInd w:val="0"/>
        <w:spacing w:after="0" w:line="240" w:lineRule="auto"/>
        <w:ind w:left="360"/>
        <w:jc w:val="both"/>
        <w:rPr>
          <w:rFonts w:ascii="Arial" w:eastAsia="Times New Roman" w:hAnsi="Arial" w:cs="Arial"/>
          <w:b/>
          <w:bCs/>
          <w:sz w:val="20"/>
          <w:szCs w:val="20"/>
          <w:lang w:val="en-GB"/>
        </w:rPr>
      </w:pPr>
      <w:r w:rsidRPr="00C15E31">
        <w:rPr>
          <w:rFonts w:ascii="Arial" w:eastAsia="Times New Roman" w:hAnsi="Arial" w:cs="Arial"/>
          <w:b/>
          <w:bCs/>
          <w:sz w:val="20"/>
          <w:szCs w:val="20"/>
          <w:lang w:val="en-GB"/>
        </w:rPr>
        <w:t>Sample of previous work and supporting documents</w:t>
      </w:r>
      <w:r w:rsidRPr="00C15E31">
        <w:rPr>
          <w:rFonts w:ascii="Arial" w:eastAsia="Times New Roman" w:hAnsi="Arial" w:cs="Arial"/>
          <w:sz w:val="20"/>
          <w:szCs w:val="20"/>
          <w:lang w:val="en-GB"/>
        </w:rPr>
        <w:t xml:space="preserve"> of the</w:t>
      </w:r>
      <w:r w:rsidR="00D431ED">
        <w:rPr>
          <w:rFonts w:ascii="Arial" w:eastAsia="Times New Roman" w:hAnsi="Arial" w:cs="Arial"/>
          <w:sz w:val="20"/>
          <w:szCs w:val="20"/>
          <w:lang w:val="en-GB"/>
        </w:rPr>
        <w:t xml:space="preserve"> required expertise detailed under ‘Qualifications’</w:t>
      </w:r>
      <w:r w:rsidR="00411AC8">
        <w:rPr>
          <w:rFonts w:ascii="Arial" w:eastAsia="Times New Roman" w:hAnsi="Arial" w:cs="Arial"/>
          <w:sz w:val="20"/>
          <w:szCs w:val="20"/>
          <w:lang w:val="en-GB"/>
        </w:rPr>
        <w:t xml:space="preserve"> section</w:t>
      </w:r>
    </w:p>
    <w:p w14:paraId="6A79D503" w14:textId="3B532595" w:rsidR="00D431ED" w:rsidRPr="00C15E31" w:rsidRDefault="00D431ED" w:rsidP="00D431ED">
      <w:pPr>
        <w:numPr>
          <w:ilvl w:val="0"/>
          <w:numId w:val="12"/>
        </w:numPr>
        <w:autoSpaceDE w:val="0"/>
        <w:autoSpaceDN w:val="0"/>
        <w:adjustRightInd w:val="0"/>
        <w:spacing w:after="0" w:line="240" w:lineRule="auto"/>
        <w:ind w:left="360"/>
        <w:jc w:val="both"/>
        <w:rPr>
          <w:rFonts w:ascii="Arial" w:eastAsia="Times New Roman" w:hAnsi="Arial" w:cs="Arial"/>
          <w:b/>
          <w:bCs/>
          <w:sz w:val="20"/>
          <w:szCs w:val="20"/>
          <w:lang w:val="en-GB"/>
        </w:rPr>
      </w:pPr>
      <w:r>
        <w:rPr>
          <w:rFonts w:ascii="Arial" w:eastAsia="Times New Roman" w:hAnsi="Arial" w:cs="Arial"/>
          <w:b/>
          <w:bCs/>
          <w:sz w:val="20"/>
          <w:szCs w:val="20"/>
          <w:lang w:val="en-GB"/>
        </w:rPr>
        <w:t>Technical Proposal</w:t>
      </w:r>
    </w:p>
    <w:p w14:paraId="63801451" w14:textId="09127DA7" w:rsidR="00C15E31" w:rsidRPr="00C15E31" w:rsidRDefault="00C15E31" w:rsidP="00C15E31">
      <w:pPr>
        <w:numPr>
          <w:ilvl w:val="0"/>
          <w:numId w:val="12"/>
        </w:numPr>
        <w:ind w:left="360"/>
        <w:contextualSpacing/>
        <w:jc w:val="both"/>
        <w:rPr>
          <w:rFonts w:ascii="Arial" w:eastAsia="Times New Roman" w:hAnsi="Arial" w:cs="Arial"/>
          <w:b/>
          <w:bCs/>
          <w:sz w:val="20"/>
          <w:szCs w:val="20"/>
          <w:lang w:val="en-GB"/>
        </w:rPr>
      </w:pPr>
      <w:r w:rsidRPr="00C15E31">
        <w:rPr>
          <w:rFonts w:ascii="Arial" w:eastAsia="Times New Roman" w:hAnsi="Arial" w:cs="Arial"/>
          <w:b/>
          <w:bCs/>
          <w:sz w:val="20"/>
          <w:szCs w:val="20"/>
          <w:lang w:val="en-GB"/>
        </w:rPr>
        <w:t xml:space="preserve">Tentative </w:t>
      </w:r>
      <w:r w:rsidR="00D431ED">
        <w:rPr>
          <w:rFonts w:ascii="Arial" w:eastAsia="Times New Roman" w:hAnsi="Arial" w:cs="Arial"/>
          <w:b/>
          <w:bCs/>
          <w:sz w:val="20"/>
          <w:szCs w:val="20"/>
          <w:lang w:val="en-GB"/>
        </w:rPr>
        <w:t>financial offer</w:t>
      </w:r>
      <w:r w:rsidRPr="00C15E31">
        <w:rPr>
          <w:rFonts w:ascii="Arial" w:eastAsia="Times New Roman" w:hAnsi="Arial" w:cs="Arial"/>
          <w:b/>
          <w:bCs/>
          <w:sz w:val="20"/>
          <w:szCs w:val="20"/>
          <w:lang w:val="en-GB"/>
        </w:rPr>
        <w:t xml:space="preserve"> (budget)</w:t>
      </w:r>
      <w:r w:rsidRPr="00C15E31">
        <w:rPr>
          <w:rFonts w:ascii="Arial" w:eastAsia="Times New Roman" w:hAnsi="Arial" w:cs="Arial"/>
          <w:sz w:val="20"/>
          <w:szCs w:val="20"/>
          <w:lang w:val="en-GB"/>
        </w:rPr>
        <w:t xml:space="preserve"> detailing</w:t>
      </w:r>
      <w:r w:rsidRPr="00C15E31">
        <w:rPr>
          <w:rFonts w:ascii="Arial" w:eastAsia="Times New Roman" w:hAnsi="Arial" w:cs="Arial"/>
          <w:b/>
          <w:bCs/>
          <w:sz w:val="20"/>
          <w:szCs w:val="20"/>
          <w:lang w:val="en-GB"/>
        </w:rPr>
        <w:t xml:space="preserve"> </w:t>
      </w:r>
      <w:r w:rsidRPr="00C15E31">
        <w:rPr>
          <w:rFonts w:ascii="Arial" w:eastAsia="Times New Roman" w:hAnsi="Arial" w:cs="Arial"/>
          <w:sz w:val="20"/>
          <w:szCs w:val="20"/>
          <w:lang w:val="en-GB"/>
        </w:rPr>
        <w:t>consultancy fees/costs</w:t>
      </w:r>
    </w:p>
    <w:p w14:paraId="6A23B9A9" w14:textId="77777777" w:rsidR="001D26B7" w:rsidRDefault="001D26B7" w:rsidP="003311AE">
      <w:pPr>
        <w:spacing w:after="0" w:line="260" w:lineRule="exact"/>
        <w:jc w:val="both"/>
        <w:rPr>
          <w:rFonts w:asciiTheme="minorBidi" w:eastAsia="Arial" w:hAnsiTheme="minorBidi"/>
          <w:sz w:val="20"/>
          <w:szCs w:val="20"/>
          <w:lang w:val="en-GB"/>
        </w:rPr>
      </w:pPr>
    </w:p>
    <w:p w14:paraId="25D318E5" w14:textId="77777777" w:rsidR="003311AE" w:rsidRPr="00F731A9" w:rsidRDefault="003311AE" w:rsidP="003311AE">
      <w:pPr>
        <w:spacing w:after="0" w:line="260" w:lineRule="exact"/>
        <w:jc w:val="both"/>
        <w:rPr>
          <w:rFonts w:asciiTheme="minorBidi" w:eastAsia="Arial" w:hAnsiTheme="minorBidi"/>
          <w:sz w:val="20"/>
          <w:szCs w:val="20"/>
          <w:lang w:val="en-GB"/>
        </w:rPr>
      </w:pPr>
      <w:r w:rsidRPr="00F731A9">
        <w:rPr>
          <w:rFonts w:asciiTheme="minorBidi" w:eastAsia="Arial" w:hAnsiTheme="minorBidi"/>
          <w:sz w:val="20"/>
          <w:szCs w:val="20"/>
          <w:lang w:val="en-GB"/>
        </w:rPr>
        <w:t xml:space="preserve">Close consultation with Plan International Sudan at every step of the process will be maintained and reporting on progress is required and should be built into the consultants’ work timeline. The consultant will be reporting to the North Kordofan Program Area Manager or his/her delegate. The consultant will need to share an outline/proposal for their work, to be approved by Plan International Sudan prior to the implementation. </w:t>
      </w:r>
    </w:p>
    <w:p w14:paraId="2E6EC55C" w14:textId="77777777" w:rsidR="003311AE" w:rsidRPr="00F731A9" w:rsidRDefault="003311AE" w:rsidP="003311AE">
      <w:pPr>
        <w:spacing w:after="0" w:line="260" w:lineRule="exact"/>
        <w:jc w:val="both"/>
        <w:rPr>
          <w:rFonts w:asciiTheme="minorBidi" w:eastAsia="Arial" w:hAnsiTheme="minorBidi"/>
          <w:color w:val="FF0000"/>
          <w:sz w:val="20"/>
          <w:szCs w:val="20"/>
          <w:lang w:val="en-GB"/>
        </w:rPr>
      </w:pPr>
    </w:p>
    <w:p w14:paraId="6A962ECA" w14:textId="3AF8526F" w:rsidR="003311AE" w:rsidRPr="00F731A9" w:rsidRDefault="000B189F" w:rsidP="000B189F">
      <w:pPr>
        <w:spacing w:after="0" w:line="240" w:lineRule="auto"/>
        <w:rPr>
          <w:rFonts w:asciiTheme="minorBidi" w:eastAsia="Arial" w:hAnsiTheme="minorBidi"/>
          <w:b/>
          <w:bCs/>
          <w:color w:val="000000" w:themeColor="text1"/>
          <w:sz w:val="20"/>
          <w:szCs w:val="20"/>
          <w:u w:val="single"/>
          <w:lang w:val="en-GB" w:eastAsia="en-GB"/>
        </w:rPr>
      </w:pPr>
      <w:r>
        <w:rPr>
          <w:rFonts w:asciiTheme="minorBidi" w:eastAsia="Arial" w:hAnsiTheme="minorBidi"/>
          <w:b/>
          <w:bCs/>
          <w:color w:val="000000" w:themeColor="text1"/>
          <w:sz w:val="20"/>
          <w:szCs w:val="20"/>
          <w:u w:val="single"/>
          <w:lang w:val="en-GB" w:eastAsia="en-GB"/>
        </w:rPr>
        <w:t xml:space="preserve">Submitted </w:t>
      </w:r>
      <w:r w:rsidR="003311AE" w:rsidRPr="00F731A9">
        <w:rPr>
          <w:rFonts w:asciiTheme="minorBidi" w:eastAsia="Arial" w:hAnsiTheme="minorBidi"/>
          <w:b/>
          <w:bCs/>
          <w:color w:val="000000" w:themeColor="text1"/>
          <w:sz w:val="20"/>
          <w:szCs w:val="20"/>
          <w:u w:val="single"/>
          <w:lang w:val="en-GB" w:eastAsia="en-GB"/>
        </w:rPr>
        <w:t>proposal</w:t>
      </w:r>
      <w:r>
        <w:rPr>
          <w:rFonts w:asciiTheme="minorBidi" w:eastAsia="Arial" w:hAnsiTheme="minorBidi"/>
          <w:b/>
          <w:bCs/>
          <w:color w:val="000000" w:themeColor="text1"/>
          <w:sz w:val="20"/>
          <w:szCs w:val="20"/>
          <w:u w:val="single"/>
          <w:lang w:val="en-GB" w:eastAsia="en-GB"/>
        </w:rPr>
        <w:t xml:space="preserve">s </w:t>
      </w:r>
      <w:r w:rsidRPr="00F731A9">
        <w:rPr>
          <w:rFonts w:asciiTheme="minorBidi" w:eastAsia="Arial" w:hAnsiTheme="minorBidi"/>
          <w:b/>
          <w:bCs/>
          <w:color w:val="000000" w:themeColor="text1"/>
          <w:sz w:val="20"/>
          <w:szCs w:val="20"/>
          <w:u w:val="single"/>
          <w:lang w:val="en-GB" w:eastAsia="en-GB"/>
        </w:rPr>
        <w:t xml:space="preserve">(maximum 7 pages) </w:t>
      </w:r>
      <w:r>
        <w:rPr>
          <w:rFonts w:asciiTheme="minorBidi" w:eastAsia="Arial" w:hAnsiTheme="minorBidi"/>
          <w:b/>
          <w:bCs/>
          <w:color w:val="000000" w:themeColor="text1"/>
          <w:sz w:val="20"/>
          <w:szCs w:val="20"/>
          <w:u w:val="single"/>
          <w:lang w:val="en-GB" w:eastAsia="en-GB"/>
        </w:rPr>
        <w:t>should cover the following</w:t>
      </w:r>
      <w:r w:rsidR="003311AE" w:rsidRPr="00F731A9">
        <w:rPr>
          <w:rFonts w:asciiTheme="minorBidi" w:eastAsia="Arial" w:hAnsiTheme="minorBidi"/>
          <w:b/>
          <w:bCs/>
          <w:color w:val="000000" w:themeColor="text1"/>
          <w:sz w:val="20"/>
          <w:szCs w:val="20"/>
          <w:u w:val="single"/>
          <w:lang w:val="en-GB" w:eastAsia="en-GB"/>
        </w:rPr>
        <w:t xml:space="preserve"> aspects:</w:t>
      </w:r>
    </w:p>
    <w:p w14:paraId="1E8DE974" w14:textId="77777777" w:rsidR="003311AE" w:rsidRPr="00F731A9" w:rsidRDefault="003311AE" w:rsidP="003311AE">
      <w:pPr>
        <w:numPr>
          <w:ilvl w:val="0"/>
          <w:numId w:val="5"/>
        </w:numPr>
        <w:spacing w:after="0" w:line="240" w:lineRule="auto"/>
        <w:contextualSpacing/>
        <w:rPr>
          <w:rFonts w:asciiTheme="minorBidi" w:eastAsia="Arial" w:hAnsiTheme="minorBidi"/>
          <w:color w:val="000000" w:themeColor="text1"/>
          <w:sz w:val="20"/>
          <w:szCs w:val="20"/>
          <w:lang w:val="en-GB" w:eastAsia="en-GB"/>
        </w:rPr>
      </w:pPr>
      <w:r w:rsidRPr="00F731A9">
        <w:rPr>
          <w:rFonts w:asciiTheme="minorBidi" w:eastAsia="Arial" w:hAnsiTheme="minorBidi"/>
          <w:color w:val="000000" w:themeColor="text1"/>
          <w:sz w:val="20"/>
          <w:szCs w:val="20"/>
          <w:lang w:val="en-GB" w:eastAsia="en-GB"/>
        </w:rPr>
        <w:t>Detailed response to the TOR.</w:t>
      </w:r>
    </w:p>
    <w:p w14:paraId="0A66BA1C" w14:textId="4A1335F4" w:rsidR="003311AE" w:rsidRPr="000B3656" w:rsidRDefault="003311AE" w:rsidP="002B01E6">
      <w:pPr>
        <w:numPr>
          <w:ilvl w:val="0"/>
          <w:numId w:val="5"/>
        </w:numPr>
        <w:spacing w:after="0" w:line="240" w:lineRule="auto"/>
        <w:contextualSpacing/>
        <w:rPr>
          <w:rFonts w:asciiTheme="minorBidi" w:eastAsia="Arial" w:hAnsiTheme="minorBidi"/>
          <w:color w:val="C00000"/>
          <w:sz w:val="20"/>
          <w:szCs w:val="20"/>
          <w:lang w:val="en-GB" w:eastAsia="en-GB"/>
        </w:rPr>
      </w:pPr>
      <w:r w:rsidRPr="00F731A9">
        <w:rPr>
          <w:rFonts w:asciiTheme="minorBidi" w:eastAsia="Arial" w:hAnsiTheme="minorBidi"/>
          <w:color w:val="000000" w:themeColor="text1"/>
          <w:sz w:val="20"/>
          <w:szCs w:val="20"/>
          <w:lang w:val="en-GB" w:eastAsia="en-GB"/>
        </w:rPr>
        <w:t xml:space="preserve">An indicative </w:t>
      </w:r>
      <w:r w:rsidR="000B189F">
        <w:rPr>
          <w:rFonts w:asciiTheme="minorBidi" w:eastAsia="Arial" w:hAnsiTheme="minorBidi"/>
          <w:color w:val="000000" w:themeColor="text1"/>
          <w:sz w:val="20"/>
          <w:szCs w:val="20"/>
          <w:lang w:val="en-GB" w:eastAsia="en-GB"/>
        </w:rPr>
        <w:t xml:space="preserve">schedule/work plan with timeline </w:t>
      </w:r>
    </w:p>
    <w:p w14:paraId="3C2C76DD" w14:textId="77777777" w:rsidR="003311AE" w:rsidRPr="00F731A9" w:rsidRDefault="003311AE" w:rsidP="003311AE">
      <w:pPr>
        <w:numPr>
          <w:ilvl w:val="0"/>
          <w:numId w:val="5"/>
        </w:numPr>
        <w:spacing w:after="0" w:line="240" w:lineRule="auto"/>
        <w:contextualSpacing/>
        <w:rPr>
          <w:rFonts w:asciiTheme="minorBidi" w:eastAsia="Arial" w:hAnsiTheme="minorBidi"/>
          <w:color w:val="000000" w:themeColor="text1"/>
          <w:sz w:val="20"/>
          <w:szCs w:val="20"/>
          <w:lang w:val="en-GB" w:eastAsia="en-GB"/>
        </w:rPr>
      </w:pPr>
      <w:r w:rsidRPr="00F731A9">
        <w:rPr>
          <w:rFonts w:asciiTheme="minorBidi" w:eastAsia="Arial" w:hAnsiTheme="minorBidi"/>
          <w:color w:val="000000" w:themeColor="text1"/>
          <w:sz w:val="20"/>
          <w:szCs w:val="20"/>
          <w:lang w:val="en-GB" w:eastAsia="en-GB"/>
        </w:rPr>
        <w:t xml:space="preserve">A data protection </w:t>
      </w:r>
      <w:proofErr w:type="gramStart"/>
      <w:r w:rsidRPr="00F731A9">
        <w:rPr>
          <w:rFonts w:asciiTheme="minorBidi" w:eastAsia="Arial" w:hAnsiTheme="minorBidi"/>
          <w:color w:val="000000" w:themeColor="text1"/>
          <w:sz w:val="20"/>
          <w:szCs w:val="20"/>
          <w:lang w:val="en-GB" w:eastAsia="en-GB"/>
        </w:rPr>
        <w:t>plan</w:t>
      </w:r>
      <w:proofErr w:type="gramEnd"/>
      <w:r w:rsidRPr="00F731A9">
        <w:rPr>
          <w:rFonts w:asciiTheme="minorBidi" w:eastAsia="Arial" w:hAnsiTheme="minorBidi"/>
          <w:color w:val="000000" w:themeColor="text1"/>
          <w:sz w:val="20"/>
          <w:szCs w:val="20"/>
          <w:lang w:val="en-GB" w:eastAsia="en-GB"/>
        </w:rPr>
        <w:t xml:space="preserve"> and data quality assurance plan</w:t>
      </w:r>
    </w:p>
    <w:p w14:paraId="10D8C784" w14:textId="77777777" w:rsidR="003311AE" w:rsidRPr="00F731A9" w:rsidRDefault="003311AE" w:rsidP="003311AE">
      <w:pPr>
        <w:numPr>
          <w:ilvl w:val="0"/>
          <w:numId w:val="5"/>
        </w:numPr>
        <w:spacing w:after="0" w:line="260" w:lineRule="atLeast"/>
        <w:jc w:val="both"/>
        <w:rPr>
          <w:rFonts w:asciiTheme="minorBidi" w:eastAsia="Arial" w:hAnsiTheme="minorBidi"/>
          <w:color w:val="000000" w:themeColor="text1"/>
          <w:sz w:val="20"/>
          <w:szCs w:val="20"/>
          <w:lang w:val="en-GB"/>
        </w:rPr>
      </w:pPr>
      <w:r w:rsidRPr="00F731A9">
        <w:rPr>
          <w:rFonts w:asciiTheme="minorBidi" w:eastAsia="Arial" w:hAnsiTheme="minorBidi"/>
          <w:color w:val="000000" w:themeColor="text1"/>
          <w:sz w:val="20"/>
          <w:szCs w:val="20"/>
          <w:lang w:val="en-GB"/>
        </w:rPr>
        <w:t>A profile of the consultant/consulting firm including the full names, physical addresses, telephone numbers, and contact person of the firm</w:t>
      </w:r>
    </w:p>
    <w:p w14:paraId="676AD483" w14:textId="77777777" w:rsidR="003311AE" w:rsidRPr="00F731A9" w:rsidRDefault="003311AE" w:rsidP="003311AE">
      <w:pPr>
        <w:numPr>
          <w:ilvl w:val="0"/>
          <w:numId w:val="5"/>
        </w:numPr>
        <w:spacing w:after="0" w:line="260" w:lineRule="atLeast"/>
        <w:jc w:val="both"/>
        <w:rPr>
          <w:rFonts w:asciiTheme="minorBidi" w:eastAsia="Arial" w:hAnsiTheme="minorBidi"/>
          <w:color w:val="000000" w:themeColor="text1"/>
          <w:sz w:val="20"/>
          <w:szCs w:val="20"/>
          <w:lang w:val="en-GB"/>
        </w:rPr>
      </w:pPr>
      <w:r w:rsidRPr="00F731A9">
        <w:rPr>
          <w:rFonts w:asciiTheme="minorBidi" w:eastAsia="Arial" w:hAnsiTheme="minorBidi"/>
          <w:color w:val="000000" w:themeColor="text1"/>
          <w:sz w:val="20"/>
          <w:szCs w:val="20"/>
          <w:lang w:val="en-GB"/>
        </w:rPr>
        <w:t>Firms capacity and relevant experience</w:t>
      </w:r>
    </w:p>
    <w:p w14:paraId="0AF152B0" w14:textId="77777777" w:rsidR="003311AE" w:rsidRPr="00F731A9" w:rsidRDefault="003311AE" w:rsidP="003311AE">
      <w:pPr>
        <w:numPr>
          <w:ilvl w:val="0"/>
          <w:numId w:val="5"/>
        </w:numPr>
        <w:spacing w:after="0" w:line="260" w:lineRule="atLeast"/>
        <w:jc w:val="both"/>
        <w:rPr>
          <w:rFonts w:asciiTheme="minorBidi" w:eastAsia="Arial" w:hAnsiTheme="minorBidi"/>
          <w:color w:val="000000" w:themeColor="text1"/>
          <w:sz w:val="20"/>
          <w:szCs w:val="20"/>
          <w:lang w:val="en-GB"/>
        </w:rPr>
      </w:pPr>
      <w:r w:rsidRPr="00F731A9">
        <w:rPr>
          <w:rFonts w:asciiTheme="minorBidi" w:eastAsia="Arial" w:hAnsiTheme="minorBidi"/>
          <w:color w:val="000000" w:themeColor="text1"/>
          <w:sz w:val="20"/>
          <w:szCs w:val="20"/>
          <w:lang w:val="en-GB"/>
        </w:rPr>
        <w:t>A statement of availability and commitment to undertake and complete the consultancy within the set time</w:t>
      </w:r>
    </w:p>
    <w:p w14:paraId="66FDF1DE" w14:textId="77777777" w:rsidR="003311AE" w:rsidRPr="00F731A9" w:rsidRDefault="003311AE" w:rsidP="003311AE">
      <w:pPr>
        <w:numPr>
          <w:ilvl w:val="0"/>
          <w:numId w:val="5"/>
        </w:numPr>
        <w:spacing w:after="0" w:line="260" w:lineRule="atLeast"/>
        <w:jc w:val="both"/>
        <w:rPr>
          <w:rFonts w:asciiTheme="minorBidi" w:eastAsia="Arial" w:hAnsiTheme="minorBidi"/>
          <w:color w:val="000000" w:themeColor="text1"/>
          <w:sz w:val="20"/>
          <w:szCs w:val="20"/>
          <w:lang w:val="en-GB"/>
        </w:rPr>
      </w:pPr>
      <w:r w:rsidRPr="00F731A9">
        <w:rPr>
          <w:rFonts w:asciiTheme="minorBidi" w:eastAsia="Arial" w:hAnsiTheme="minorBidi"/>
          <w:color w:val="000000" w:themeColor="text1"/>
          <w:sz w:val="20"/>
          <w:szCs w:val="20"/>
          <w:lang w:val="en-GB"/>
        </w:rPr>
        <w:t>References of previous 3 clients.</w:t>
      </w:r>
    </w:p>
    <w:p w14:paraId="3734B9E0" w14:textId="77777777" w:rsidR="003311AE" w:rsidRPr="00F731A9" w:rsidRDefault="003311AE" w:rsidP="003311AE">
      <w:pPr>
        <w:numPr>
          <w:ilvl w:val="0"/>
          <w:numId w:val="5"/>
        </w:numPr>
        <w:spacing w:after="0" w:line="260" w:lineRule="atLeast"/>
        <w:jc w:val="both"/>
        <w:rPr>
          <w:rFonts w:asciiTheme="minorBidi" w:eastAsia="Arial" w:hAnsiTheme="minorBidi"/>
          <w:color w:val="000000" w:themeColor="text1"/>
          <w:sz w:val="20"/>
          <w:szCs w:val="20"/>
          <w:lang w:val="en-GB"/>
        </w:rPr>
      </w:pPr>
      <w:r w:rsidRPr="00F731A9">
        <w:rPr>
          <w:rFonts w:asciiTheme="minorBidi" w:eastAsia="Arial" w:hAnsiTheme="minorBidi"/>
          <w:color w:val="000000" w:themeColor="text1"/>
          <w:sz w:val="20"/>
          <w:szCs w:val="20"/>
          <w:lang w:val="en-GB"/>
        </w:rPr>
        <w:t>Copy of previous study works</w:t>
      </w:r>
    </w:p>
    <w:p w14:paraId="7CCB933F" w14:textId="33D3A565" w:rsidR="003311AE" w:rsidRPr="00F731A9" w:rsidRDefault="003311AE" w:rsidP="000B189F">
      <w:pPr>
        <w:numPr>
          <w:ilvl w:val="0"/>
          <w:numId w:val="5"/>
        </w:numPr>
        <w:spacing w:after="0" w:line="260" w:lineRule="atLeast"/>
        <w:jc w:val="both"/>
        <w:rPr>
          <w:rFonts w:asciiTheme="minorBidi" w:eastAsia="Arial" w:hAnsiTheme="minorBidi"/>
          <w:color w:val="000000" w:themeColor="text1"/>
          <w:sz w:val="20"/>
          <w:szCs w:val="20"/>
          <w:lang w:val="en-GB"/>
        </w:rPr>
      </w:pPr>
      <w:r w:rsidRPr="00F731A9">
        <w:rPr>
          <w:rFonts w:asciiTheme="minorBidi" w:eastAsia="Arial" w:hAnsiTheme="minorBidi"/>
          <w:color w:val="000000" w:themeColor="text1"/>
          <w:sz w:val="20"/>
          <w:szCs w:val="20"/>
          <w:lang w:val="en-GB" w:eastAsia="en-GB"/>
        </w:rPr>
        <w:t>Detailed itemised budget, including daily fee rates, expenses, taxes etc. (this should include consultant fees</w:t>
      </w:r>
      <w:r w:rsidR="000B189F">
        <w:rPr>
          <w:rFonts w:asciiTheme="minorBidi" w:eastAsia="Arial" w:hAnsiTheme="minorBidi"/>
          <w:color w:val="000000" w:themeColor="text1"/>
          <w:sz w:val="20"/>
          <w:szCs w:val="20"/>
          <w:lang w:val="en-GB" w:eastAsia="en-GB"/>
        </w:rPr>
        <w:t>,</w:t>
      </w:r>
      <w:r w:rsidRPr="00F731A9">
        <w:rPr>
          <w:rFonts w:asciiTheme="minorBidi" w:eastAsia="Arial" w:hAnsiTheme="minorBidi"/>
          <w:color w:val="000000" w:themeColor="text1"/>
          <w:sz w:val="20"/>
          <w:szCs w:val="20"/>
          <w:lang w:val="en-GB" w:eastAsia="en-GB"/>
        </w:rPr>
        <w:t xml:space="preserve"> administrative expenses, and tax obligations). Please note </w:t>
      </w:r>
      <w:r w:rsidRPr="00F731A9">
        <w:rPr>
          <w:rFonts w:asciiTheme="minorBidi" w:eastAsia="Arial" w:hAnsiTheme="minorBidi"/>
          <w:b/>
          <w:bCs/>
          <w:i/>
          <w:iCs/>
          <w:color w:val="000000" w:themeColor="text1"/>
          <w:sz w:val="20"/>
          <w:szCs w:val="20"/>
          <w:u w:val="single"/>
          <w:lang w:val="en-GB"/>
        </w:rPr>
        <w:t>Plan will not provide any logistics for this task.</w:t>
      </w:r>
    </w:p>
    <w:p w14:paraId="28DCE607" w14:textId="77777777" w:rsidR="003311AE" w:rsidRPr="00F731A9" w:rsidRDefault="003311AE" w:rsidP="003311AE">
      <w:pPr>
        <w:rPr>
          <w:rFonts w:asciiTheme="minorBidi" w:hAnsiTheme="minorBidi"/>
          <w:color w:val="000000" w:themeColor="text1"/>
          <w:sz w:val="20"/>
          <w:szCs w:val="20"/>
          <w:lang w:val="en-GB"/>
        </w:rPr>
      </w:pPr>
    </w:p>
    <w:p w14:paraId="42180177" w14:textId="4BD1F0AC" w:rsidR="003311AE" w:rsidRPr="008E1670" w:rsidRDefault="009E60BE" w:rsidP="00ED7795">
      <w:pPr>
        <w:spacing w:after="0" w:line="240" w:lineRule="auto"/>
        <w:rPr>
          <w:rFonts w:asciiTheme="minorBidi" w:eastAsia="Arial" w:hAnsiTheme="minorBidi"/>
          <w:iCs/>
          <w:sz w:val="20"/>
          <w:szCs w:val="20"/>
          <w:lang w:val="en-GB"/>
        </w:rPr>
      </w:pPr>
      <w:r w:rsidRPr="00190D87">
        <w:rPr>
          <w:rFonts w:asciiTheme="minorBidi" w:eastAsia="Arial" w:hAnsiTheme="minorBidi"/>
          <w:iCs/>
          <w:sz w:val="20"/>
          <w:szCs w:val="20"/>
          <w:lang w:val="en-GB"/>
        </w:rPr>
        <w:t>Please send your applicatio</w:t>
      </w:r>
      <w:r w:rsidR="008E1670" w:rsidRPr="00190D87">
        <w:rPr>
          <w:rFonts w:asciiTheme="minorBidi" w:eastAsia="Arial" w:hAnsiTheme="minorBidi"/>
          <w:iCs/>
          <w:sz w:val="20"/>
          <w:szCs w:val="20"/>
          <w:lang w:val="en-GB"/>
        </w:rPr>
        <w:t xml:space="preserve">n and attached supporting documents to Plan International Sudan via e-mail to: </w:t>
      </w:r>
      <w:hyperlink r:id="rId14" w:history="1">
        <w:r w:rsidR="00907FDD" w:rsidRPr="00D605F1">
          <w:rPr>
            <w:rStyle w:val="Hyperlink"/>
            <w:rFonts w:asciiTheme="minorBidi" w:eastAsia="Arial" w:hAnsiTheme="minorBidi"/>
            <w:iCs/>
            <w:sz w:val="20"/>
            <w:szCs w:val="20"/>
            <w:lang w:val="en-GB"/>
          </w:rPr>
          <w:t>Ahmed.Ibrahim@plan-international.org</w:t>
        </w:r>
      </w:hyperlink>
      <w:r w:rsidR="00817165">
        <w:rPr>
          <w:rFonts w:asciiTheme="minorBidi" w:eastAsia="Arial" w:hAnsiTheme="minorBidi"/>
          <w:iCs/>
          <w:sz w:val="20"/>
          <w:szCs w:val="20"/>
          <w:lang w:val="en-GB"/>
        </w:rPr>
        <w:t xml:space="preserve">, copy: </w:t>
      </w:r>
      <w:hyperlink r:id="rId15" w:history="1">
        <w:r w:rsidR="00ED7795" w:rsidRPr="00D605F1">
          <w:rPr>
            <w:rStyle w:val="Hyperlink"/>
            <w:rFonts w:asciiTheme="minorBidi" w:eastAsia="Arial" w:hAnsiTheme="minorBidi"/>
            <w:iCs/>
            <w:sz w:val="20"/>
            <w:szCs w:val="20"/>
            <w:lang w:val="en-GB"/>
          </w:rPr>
          <w:t>hanadi.mohammed@plan-international.org</w:t>
        </w:r>
      </w:hyperlink>
      <w:r w:rsidR="00ED7795">
        <w:rPr>
          <w:rFonts w:asciiTheme="minorBidi" w:eastAsia="Arial" w:hAnsiTheme="minorBidi"/>
          <w:iCs/>
          <w:sz w:val="20"/>
          <w:szCs w:val="20"/>
          <w:lang w:val="en-GB"/>
        </w:rPr>
        <w:t xml:space="preserve"> </w:t>
      </w:r>
      <w:r w:rsidR="008E1670" w:rsidRPr="00190D87">
        <w:rPr>
          <w:rFonts w:asciiTheme="minorBidi" w:eastAsia="Arial" w:hAnsiTheme="minorBidi"/>
          <w:iCs/>
          <w:sz w:val="20"/>
          <w:szCs w:val="20"/>
          <w:lang w:val="en-GB"/>
        </w:rPr>
        <w:t xml:space="preserve"> with “</w:t>
      </w:r>
      <w:r w:rsidR="008E1670" w:rsidRPr="00190D87">
        <w:rPr>
          <w:rFonts w:asciiTheme="minorBidi" w:eastAsia="Arial" w:hAnsiTheme="minorBidi"/>
          <w:b/>
          <w:bCs/>
          <w:iCs/>
          <w:sz w:val="20"/>
          <w:szCs w:val="20"/>
          <w:lang w:val="en-GB"/>
        </w:rPr>
        <w:t>Abandonment of FGM in North Kordofan – MTR Consultancy</w:t>
      </w:r>
      <w:r w:rsidR="008E1670" w:rsidRPr="00190D87">
        <w:rPr>
          <w:rFonts w:asciiTheme="minorBidi" w:eastAsia="Arial" w:hAnsiTheme="minorBidi"/>
          <w:iCs/>
          <w:sz w:val="20"/>
          <w:szCs w:val="20"/>
          <w:lang w:val="en-GB"/>
        </w:rPr>
        <w:t xml:space="preserve">” in the Subject Line by no later than </w:t>
      </w:r>
      <w:r w:rsidR="006B0BBE" w:rsidRPr="00190D87">
        <w:rPr>
          <w:rFonts w:asciiTheme="minorBidi" w:eastAsia="Arial" w:hAnsiTheme="minorBidi"/>
          <w:b/>
          <w:bCs/>
          <w:iCs/>
          <w:sz w:val="20"/>
          <w:szCs w:val="20"/>
          <w:lang w:val="en-GB"/>
        </w:rPr>
        <w:t xml:space="preserve">4:30 p.m. on </w:t>
      </w:r>
      <w:r w:rsidR="006B0BBE" w:rsidRPr="00890541">
        <w:rPr>
          <w:rFonts w:asciiTheme="minorBidi" w:eastAsia="Arial" w:hAnsiTheme="minorBidi"/>
          <w:b/>
          <w:bCs/>
          <w:iCs/>
          <w:sz w:val="20"/>
          <w:szCs w:val="20"/>
          <w:lang w:val="en-GB"/>
        </w:rPr>
        <w:t xml:space="preserve">the </w:t>
      </w:r>
      <w:r w:rsidR="008832C1">
        <w:rPr>
          <w:rFonts w:asciiTheme="minorBidi" w:eastAsia="Arial" w:hAnsiTheme="minorBidi"/>
          <w:b/>
          <w:bCs/>
          <w:iCs/>
          <w:sz w:val="20"/>
          <w:szCs w:val="20"/>
          <w:lang w:val="en-GB"/>
        </w:rPr>
        <w:t>1</w:t>
      </w:r>
      <w:r w:rsidR="008832C1" w:rsidRPr="008832C1">
        <w:rPr>
          <w:rFonts w:asciiTheme="minorBidi" w:eastAsia="Arial" w:hAnsiTheme="minorBidi"/>
          <w:b/>
          <w:bCs/>
          <w:iCs/>
          <w:sz w:val="20"/>
          <w:szCs w:val="20"/>
          <w:vertAlign w:val="superscript"/>
          <w:lang w:val="en-GB"/>
        </w:rPr>
        <w:t>st</w:t>
      </w:r>
      <w:r w:rsidR="008832C1">
        <w:rPr>
          <w:rFonts w:asciiTheme="minorBidi" w:eastAsia="Arial" w:hAnsiTheme="minorBidi"/>
          <w:b/>
          <w:bCs/>
          <w:iCs/>
          <w:sz w:val="20"/>
          <w:szCs w:val="20"/>
          <w:lang w:val="en-GB"/>
        </w:rPr>
        <w:t xml:space="preserve"> April </w:t>
      </w:r>
      <w:r w:rsidRPr="00890541">
        <w:rPr>
          <w:rFonts w:asciiTheme="minorBidi" w:eastAsia="Arial" w:hAnsiTheme="minorBidi"/>
          <w:b/>
          <w:bCs/>
          <w:iCs/>
          <w:sz w:val="20"/>
          <w:szCs w:val="20"/>
          <w:lang w:val="en-GB"/>
        </w:rPr>
        <w:t xml:space="preserve"> </w:t>
      </w:r>
      <w:r w:rsidRPr="00190D87">
        <w:rPr>
          <w:rFonts w:asciiTheme="minorBidi" w:eastAsia="Arial" w:hAnsiTheme="minorBidi"/>
          <w:b/>
          <w:bCs/>
          <w:iCs/>
          <w:sz w:val="20"/>
          <w:szCs w:val="20"/>
          <w:lang w:val="en-GB"/>
        </w:rPr>
        <w:t>2021</w:t>
      </w:r>
      <w:r w:rsidR="008E1670" w:rsidRPr="00190D87">
        <w:rPr>
          <w:rFonts w:asciiTheme="minorBidi" w:eastAsia="Arial" w:hAnsiTheme="minorBidi"/>
          <w:iCs/>
          <w:sz w:val="20"/>
          <w:szCs w:val="20"/>
          <w:lang w:val="en-GB"/>
        </w:rPr>
        <w:t xml:space="preserve"> or as hardcopy, with the title “</w:t>
      </w:r>
      <w:r w:rsidR="008E1670" w:rsidRPr="00190D87">
        <w:rPr>
          <w:rFonts w:asciiTheme="minorBidi" w:eastAsia="Arial" w:hAnsiTheme="minorBidi"/>
          <w:b/>
          <w:bCs/>
          <w:iCs/>
          <w:sz w:val="20"/>
          <w:szCs w:val="20"/>
          <w:lang w:val="en-GB"/>
        </w:rPr>
        <w:t>Abandonment of FGM in North Kordofan – MTR Consultancy</w:t>
      </w:r>
      <w:r w:rsidR="008E1670" w:rsidRPr="00190D87">
        <w:rPr>
          <w:rFonts w:asciiTheme="minorBidi" w:eastAsia="Arial" w:hAnsiTheme="minorBidi"/>
          <w:iCs/>
          <w:sz w:val="20"/>
          <w:szCs w:val="20"/>
          <w:lang w:val="en-GB"/>
        </w:rPr>
        <w:t>”</w:t>
      </w:r>
      <w:r w:rsidRPr="00190D87">
        <w:rPr>
          <w:rFonts w:asciiTheme="minorBidi" w:eastAsia="Arial" w:hAnsiTheme="minorBidi"/>
          <w:iCs/>
          <w:sz w:val="20"/>
          <w:szCs w:val="20"/>
          <w:lang w:val="en-GB"/>
        </w:rPr>
        <w:t xml:space="preserve"> </w:t>
      </w:r>
      <w:r w:rsidR="008E1670" w:rsidRPr="00190D87">
        <w:rPr>
          <w:rFonts w:asciiTheme="minorBidi" w:eastAsia="Arial" w:hAnsiTheme="minorBidi"/>
          <w:iCs/>
          <w:sz w:val="20"/>
          <w:szCs w:val="20"/>
          <w:lang w:val="en-GB"/>
        </w:rPr>
        <w:t>on the envelope. Any emails or envelopes without the proper subject line and supporting paperwork will not be reviewed</w:t>
      </w:r>
      <w:r w:rsidR="008E1670">
        <w:rPr>
          <w:rFonts w:asciiTheme="minorBidi" w:eastAsia="Arial" w:hAnsiTheme="minorBidi"/>
          <w:iCs/>
          <w:sz w:val="20"/>
          <w:szCs w:val="20"/>
          <w:lang w:val="en-GB"/>
        </w:rPr>
        <w:t xml:space="preserve">. </w:t>
      </w:r>
    </w:p>
    <w:p w14:paraId="2DFD1BA8" w14:textId="77777777" w:rsidR="003311AE" w:rsidRPr="00EE2D04" w:rsidRDefault="003311AE" w:rsidP="00F266D7">
      <w:pPr>
        <w:rPr>
          <w:rFonts w:asciiTheme="minorBidi" w:hAnsiTheme="minorBidi"/>
        </w:rPr>
      </w:pPr>
      <w:bookmarkStart w:id="0" w:name="_GoBack"/>
      <w:bookmarkEnd w:id="0"/>
    </w:p>
    <w:sectPr w:rsidR="003311AE" w:rsidRPr="00EE2D04" w:rsidSect="00166905">
      <w:pgSz w:w="12240" w:h="15840"/>
      <w:pgMar w:top="99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EF135" w14:textId="77777777" w:rsidR="00491D1F" w:rsidRDefault="00491D1F" w:rsidP="00EB274B">
      <w:pPr>
        <w:spacing w:after="0" w:line="240" w:lineRule="auto"/>
      </w:pPr>
      <w:r>
        <w:separator/>
      </w:r>
    </w:p>
  </w:endnote>
  <w:endnote w:type="continuationSeparator" w:id="0">
    <w:p w14:paraId="65A3869A" w14:textId="77777777" w:rsidR="00491D1F" w:rsidRDefault="00491D1F" w:rsidP="00EB2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42388" w14:textId="77777777" w:rsidR="00491D1F" w:rsidRDefault="00491D1F" w:rsidP="00EB274B">
      <w:pPr>
        <w:spacing w:after="0" w:line="240" w:lineRule="auto"/>
      </w:pPr>
      <w:r>
        <w:separator/>
      </w:r>
    </w:p>
  </w:footnote>
  <w:footnote w:type="continuationSeparator" w:id="0">
    <w:p w14:paraId="04B69A86" w14:textId="77777777" w:rsidR="00491D1F" w:rsidRDefault="00491D1F" w:rsidP="00EB2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E76E6"/>
    <w:multiLevelType w:val="hybridMultilevel"/>
    <w:tmpl w:val="980C9650"/>
    <w:lvl w:ilvl="0" w:tplc="1ED4F3D4">
      <w:start w:val="1"/>
      <w:numFmt w:val="lowerLetter"/>
      <w:lvlText w:val="%1)"/>
      <w:lvlJc w:val="left"/>
      <w:pPr>
        <w:ind w:left="1080" w:hanging="360"/>
      </w:pPr>
      <w:rPr>
        <w:b/>
        <w:bCs/>
      </w:rPr>
    </w:lvl>
    <w:lvl w:ilvl="1" w:tplc="32B84854">
      <w:start w:val="3"/>
      <w:numFmt w:val="bullet"/>
      <w:lvlText w:val="·"/>
      <w:lvlJc w:val="left"/>
      <w:pPr>
        <w:ind w:left="1800" w:hanging="360"/>
      </w:pPr>
      <w:rPr>
        <w:rFonts w:ascii="Arial" w:eastAsia="Times New Roman" w:hAnsi="Arial"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52B6583"/>
    <w:multiLevelType w:val="hybridMultilevel"/>
    <w:tmpl w:val="B630E584"/>
    <w:lvl w:ilvl="0" w:tplc="BC9AE89A">
      <w:start w:val="1"/>
      <w:numFmt w:val="bullet"/>
      <w:lvlText w:val=""/>
      <w:lvlJc w:val="left"/>
      <w:pPr>
        <w:ind w:left="720" w:hanging="360"/>
      </w:pPr>
      <w:rPr>
        <w:rFonts w:ascii="Wingdings" w:hAnsi="Wingdings" w:hint="default"/>
        <w:color w:val="auto"/>
        <w:lang w:val="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603E49"/>
    <w:multiLevelType w:val="hybridMultilevel"/>
    <w:tmpl w:val="794E081C"/>
    <w:lvl w:ilvl="0" w:tplc="C9625918">
      <w:start w:val="1"/>
      <w:numFmt w:val="bullet"/>
      <w:lvlText w:val="•"/>
      <w:lvlJc w:val="left"/>
      <w:pPr>
        <w:ind w:left="720" w:hanging="360"/>
      </w:pPr>
      <w:rPr>
        <w:rFonts w:ascii="Arial" w:hAnsi="Aria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ED0B05"/>
    <w:multiLevelType w:val="multilevel"/>
    <w:tmpl w:val="7DEC3A72"/>
    <w:lvl w:ilvl="0">
      <w:start w:val="6"/>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00E6045"/>
    <w:multiLevelType w:val="hybridMultilevel"/>
    <w:tmpl w:val="5E844AD4"/>
    <w:lvl w:ilvl="0" w:tplc="C9625918">
      <w:start w:val="1"/>
      <w:numFmt w:val="bullet"/>
      <w:lvlText w:val="•"/>
      <w:lvlJc w:val="left"/>
      <w:pPr>
        <w:ind w:left="720" w:hanging="360"/>
      </w:pPr>
      <w:rPr>
        <w:rFonts w:ascii="Arial" w:hAnsi="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194A15"/>
    <w:multiLevelType w:val="multilevel"/>
    <w:tmpl w:val="A324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9F6BE3"/>
    <w:multiLevelType w:val="multilevel"/>
    <w:tmpl w:val="C35C3A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AD02946"/>
    <w:multiLevelType w:val="multilevel"/>
    <w:tmpl w:val="493614A4"/>
    <w:lvl w:ilvl="0">
      <w:start w:val="1"/>
      <w:numFmt w:val="bullet"/>
      <w:lvlText w:val=""/>
      <w:lvlJc w:val="left"/>
      <w:pPr>
        <w:tabs>
          <w:tab w:val="num" w:pos="720"/>
        </w:tabs>
        <w:ind w:left="720" w:hanging="360"/>
      </w:pPr>
      <w:rPr>
        <w:rFonts w:ascii="Symbol" w:hAnsi="Symbol" w:hint="default"/>
        <w:sz w:val="20"/>
      </w:rPr>
    </w:lvl>
    <w:lvl w:ilvl="1">
      <w:start w:val="13"/>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B84C74"/>
    <w:multiLevelType w:val="hybridMultilevel"/>
    <w:tmpl w:val="C884EBDA"/>
    <w:lvl w:ilvl="0" w:tplc="AD4A5C3E">
      <w:start w:val="1"/>
      <w:numFmt w:val="bullet"/>
      <w:lvlText w:val="•"/>
      <w:lvlJc w:val="left"/>
      <w:pPr>
        <w:ind w:left="720" w:hanging="360"/>
      </w:pPr>
      <w:rPr>
        <w:rFonts w:ascii="Arial"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68415B5"/>
    <w:multiLevelType w:val="hybridMultilevel"/>
    <w:tmpl w:val="D59406F8"/>
    <w:lvl w:ilvl="0" w:tplc="DCBE04CC">
      <w:numFmt w:val="bullet"/>
      <w:lvlText w:val="-"/>
      <w:lvlJc w:val="left"/>
      <w:pPr>
        <w:ind w:left="720" w:hanging="360"/>
      </w:pPr>
      <w:rPr>
        <w:rFonts w:ascii="Arial" w:eastAsia="Calibri" w:hAnsi="Arial" w:cs="Arial"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470C2B"/>
    <w:multiLevelType w:val="hybridMultilevel"/>
    <w:tmpl w:val="5BE8348E"/>
    <w:lvl w:ilvl="0" w:tplc="97F061D6">
      <w:start w:val="1"/>
      <w:numFmt w:val="bullet"/>
      <w:lvlText w:val="•"/>
      <w:lvlJc w:val="left"/>
      <w:pPr>
        <w:ind w:left="720" w:hanging="360"/>
      </w:pPr>
      <w:rPr>
        <w:rFonts w:ascii="Arial" w:hAnsi="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F32788"/>
    <w:multiLevelType w:val="hybridMultilevel"/>
    <w:tmpl w:val="8F1C9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3"/>
  </w:num>
  <w:num w:numId="5">
    <w:abstractNumId w:val="9"/>
  </w:num>
  <w:num w:numId="6">
    <w:abstractNumId w:val="6"/>
  </w:num>
  <w:num w:numId="7">
    <w:abstractNumId w:val="11"/>
  </w:num>
  <w:num w:numId="8">
    <w:abstractNumId w:val="4"/>
  </w:num>
  <w:num w:numId="9">
    <w:abstractNumId w:val="10"/>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74B"/>
    <w:rsid w:val="00004842"/>
    <w:rsid w:val="00070362"/>
    <w:rsid w:val="000817A3"/>
    <w:rsid w:val="00087ADB"/>
    <w:rsid w:val="000B189F"/>
    <w:rsid w:val="000B3656"/>
    <w:rsid w:val="00166905"/>
    <w:rsid w:val="00190D87"/>
    <w:rsid w:val="001D26B7"/>
    <w:rsid w:val="002B01E6"/>
    <w:rsid w:val="003311AE"/>
    <w:rsid w:val="00341349"/>
    <w:rsid w:val="003A1178"/>
    <w:rsid w:val="003D7906"/>
    <w:rsid w:val="00411AC8"/>
    <w:rsid w:val="00423E75"/>
    <w:rsid w:val="0044663C"/>
    <w:rsid w:val="00491D1F"/>
    <w:rsid w:val="004B66E4"/>
    <w:rsid w:val="00556FBC"/>
    <w:rsid w:val="006501B1"/>
    <w:rsid w:val="006B0BBE"/>
    <w:rsid w:val="006C0877"/>
    <w:rsid w:val="00747BFA"/>
    <w:rsid w:val="00817165"/>
    <w:rsid w:val="008607F6"/>
    <w:rsid w:val="008664B8"/>
    <w:rsid w:val="008832C1"/>
    <w:rsid w:val="00890541"/>
    <w:rsid w:val="008E1670"/>
    <w:rsid w:val="00907FDD"/>
    <w:rsid w:val="009530D7"/>
    <w:rsid w:val="009E60BE"/>
    <w:rsid w:val="00A443E5"/>
    <w:rsid w:val="00A72687"/>
    <w:rsid w:val="00AA6119"/>
    <w:rsid w:val="00B8666A"/>
    <w:rsid w:val="00BD3F98"/>
    <w:rsid w:val="00BF7B48"/>
    <w:rsid w:val="00C14AC6"/>
    <w:rsid w:val="00C15E31"/>
    <w:rsid w:val="00C77C30"/>
    <w:rsid w:val="00D00B40"/>
    <w:rsid w:val="00D431ED"/>
    <w:rsid w:val="00D634C6"/>
    <w:rsid w:val="00D7566D"/>
    <w:rsid w:val="00D90DD4"/>
    <w:rsid w:val="00E013AE"/>
    <w:rsid w:val="00E43681"/>
    <w:rsid w:val="00E57425"/>
    <w:rsid w:val="00EB274B"/>
    <w:rsid w:val="00ED7795"/>
    <w:rsid w:val="00EE2D04"/>
    <w:rsid w:val="00EE6651"/>
    <w:rsid w:val="00EF09F6"/>
    <w:rsid w:val="00EF1C2A"/>
    <w:rsid w:val="00F01351"/>
    <w:rsid w:val="00F266D7"/>
    <w:rsid w:val="00F412F2"/>
    <w:rsid w:val="00F54897"/>
    <w:rsid w:val="00F612DF"/>
    <w:rsid w:val="00F731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70306"/>
  <w15:chartTrackingRefBased/>
  <w15:docId w15:val="{B473C8D4-B4D6-48E0-9BDA-D08284AF5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B274B"/>
    <w:rPr>
      <w:b/>
      <w:bCs/>
    </w:rPr>
  </w:style>
  <w:style w:type="character" w:styleId="Emphasis">
    <w:name w:val="Emphasis"/>
    <w:basedOn w:val="DefaultParagraphFont"/>
    <w:uiPriority w:val="20"/>
    <w:qFormat/>
    <w:rsid w:val="00EB274B"/>
    <w:rPr>
      <w:i/>
      <w:iCs/>
    </w:rPr>
  </w:style>
  <w:style w:type="paragraph" w:styleId="Header">
    <w:name w:val="header"/>
    <w:basedOn w:val="Normal"/>
    <w:link w:val="HeaderChar"/>
    <w:uiPriority w:val="99"/>
    <w:unhideWhenUsed/>
    <w:rsid w:val="00EB2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74B"/>
  </w:style>
  <w:style w:type="paragraph" w:styleId="Footer">
    <w:name w:val="footer"/>
    <w:basedOn w:val="Normal"/>
    <w:link w:val="FooterChar"/>
    <w:uiPriority w:val="99"/>
    <w:unhideWhenUsed/>
    <w:rsid w:val="00EB2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74B"/>
  </w:style>
  <w:style w:type="paragraph" w:styleId="ListParagraph">
    <w:name w:val="List Paragraph"/>
    <w:basedOn w:val="Normal"/>
    <w:link w:val="ListParagraphChar"/>
    <w:uiPriority w:val="99"/>
    <w:qFormat/>
    <w:rsid w:val="00556FBC"/>
    <w:pPr>
      <w:spacing w:after="200" w:line="276" w:lineRule="auto"/>
      <w:ind w:left="720"/>
      <w:contextualSpacing/>
    </w:pPr>
  </w:style>
  <w:style w:type="table" w:styleId="TableGrid">
    <w:name w:val="Table Grid"/>
    <w:basedOn w:val="TableNormal"/>
    <w:uiPriority w:val="59"/>
    <w:rsid w:val="00556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99"/>
    <w:locked/>
    <w:rsid w:val="00556FBC"/>
  </w:style>
  <w:style w:type="paragraph" w:styleId="PlainText">
    <w:name w:val="Plain Text"/>
    <w:basedOn w:val="Normal"/>
    <w:link w:val="PlainTextChar"/>
    <w:uiPriority w:val="99"/>
    <w:unhideWhenUsed/>
    <w:rsid w:val="004B66E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B66E4"/>
    <w:rPr>
      <w:rFonts w:ascii="Consolas" w:hAnsi="Consolas"/>
      <w:sz w:val="21"/>
      <w:szCs w:val="21"/>
    </w:rPr>
  </w:style>
  <w:style w:type="paragraph" w:styleId="BalloonText">
    <w:name w:val="Balloon Text"/>
    <w:basedOn w:val="Normal"/>
    <w:link w:val="BalloonTextChar"/>
    <w:uiPriority w:val="99"/>
    <w:semiHidden/>
    <w:unhideWhenUsed/>
    <w:rsid w:val="00EE66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651"/>
    <w:rPr>
      <w:rFonts w:ascii="Segoe UI" w:hAnsi="Segoe UI" w:cs="Segoe UI"/>
      <w:sz w:val="18"/>
      <w:szCs w:val="18"/>
    </w:rPr>
  </w:style>
  <w:style w:type="character" w:styleId="CommentReference">
    <w:name w:val="annotation reference"/>
    <w:basedOn w:val="DefaultParagraphFont"/>
    <w:uiPriority w:val="99"/>
    <w:semiHidden/>
    <w:unhideWhenUsed/>
    <w:rsid w:val="00F731A9"/>
    <w:rPr>
      <w:sz w:val="16"/>
      <w:szCs w:val="16"/>
    </w:rPr>
  </w:style>
  <w:style w:type="paragraph" w:styleId="CommentText">
    <w:name w:val="annotation text"/>
    <w:basedOn w:val="Normal"/>
    <w:link w:val="CommentTextChar"/>
    <w:uiPriority w:val="99"/>
    <w:semiHidden/>
    <w:unhideWhenUsed/>
    <w:rsid w:val="00F731A9"/>
    <w:pPr>
      <w:spacing w:line="240" w:lineRule="auto"/>
    </w:pPr>
    <w:rPr>
      <w:sz w:val="20"/>
      <w:szCs w:val="20"/>
    </w:rPr>
  </w:style>
  <w:style w:type="character" w:customStyle="1" w:styleId="CommentTextChar">
    <w:name w:val="Comment Text Char"/>
    <w:basedOn w:val="DefaultParagraphFont"/>
    <w:link w:val="CommentText"/>
    <w:uiPriority w:val="99"/>
    <w:semiHidden/>
    <w:rsid w:val="00F731A9"/>
    <w:rPr>
      <w:sz w:val="20"/>
      <w:szCs w:val="20"/>
    </w:rPr>
  </w:style>
  <w:style w:type="paragraph" w:styleId="CommentSubject">
    <w:name w:val="annotation subject"/>
    <w:basedOn w:val="CommentText"/>
    <w:next w:val="CommentText"/>
    <w:link w:val="CommentSubjectChar"/>
    <w:uiPriority w:val="99"/>
    <w:semiHidden/>
    <w:unhideWhenUsed/>
    <w:rsid w:val="00F731A9"/>
    <w:rPr>
      <w:b/>
      <w:bCs/>
    </w:rPr>
  </w:style>
  <w:style w:type="character" w:customStyle="1" w:styleId="CommentSubjectChar">
    <w:name w:val="Comment Subject Char"/>
    <w:basedOn w:val="CommentTextChar"/>
    <w:link w:val="CommentSubject"/>
    <w:uiPriority w:val="99"/>
    <w:semiHidden/>
    <w:rsid w:val="00F731A9"/>
    <w:rPr>
      <w:b/>
      <w:bCs/>
      <w:sz w:val="20"/>
      <w:szCs w:val="20"/>
    </w:rPr>
  </w:style>
  <w:style w:type="character" w:styleId="Hyperlink">
    <w:name w:val="Hyperlink"/>
    <w:basedOn w:val="DefaultParagraphFont"/>
    <w:uiPriority w:val="99"/>
    <w:unhideWhenUsed/>
    <w:rsid w:val="00190D87"/>
    <w:rPr>
      <w:color w:val="0563C1" w:themeColor="hyperlink"/>
      <w:u w:val="single"/>
    </w:rPr>
  </w:style>
  <w:style w:type="character" w:styleId="UnresolvedMention">
    <w:name w:val="Unresolved Mention"/>
    <w:basedOn w:val="DefaultParagraphFont"/>
    <w:uiPriority w:val="99"/>
    <w:semiHidden/>
    <w:unhideWhenUsed/>
    <w:rsid w:val="00190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hanadi.mohammed@plan-international.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hmed.Ibrahim@plan-internatio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2" ma:contentTypeDescription="Create a new document." ma:contentTypeScope="" ma:versionID="15060e61d33da5f771b4078e6a0410b6">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b73d86cd928b8fde4a2f237a52597181"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1D01C-4DF7-4B39-A5CD-35CDAF653689}">
  <ds:schemaRefs>
    <ds:schemaRef ds:uri="http://schemas.microsoft.com/office/infopath/2007/PartnerControls"/>
    <ds:schemaRef ds:uri="http://schemas.microsoft.com/office/2006/documentManagement/types"/>
    <ds:schemaRef ds:uri="http://schemas.microsoft.com/office/2006/metadata/properties"/>
    <ds:schemaRef ds:uri="f8607def-5d89-48d0-80fd-e6a799134c76"/>
    <ds:schemaRef ds:uri="http://purl.org/dc/elements/1.1/"/>
    <ds:schemaRef ds:uri="http://purl.org/dc/terms/"/>
    <ds:schemaRef ds:uri="http://purl.org/dc/dcmitype/"/>
    <ds:schemaRef ds:uri="http://www.w3.org/XML/1998/namespace"/>
    <ds:schemaRef ds:uri="http://schemas.openxmlformats.org/package/2006/metadata/core-properties"/>
    <ds:schemaRef ds:uri="a1581217-1297-4009-83af-da7713151191"/>
  </ds:schemaRefs>
</ds:datastoreItem>
</file>

<file path=customXml/itemProps2.xml><?xml version="1.0" encoding="utf-8"?>
<ds:datastoreItem xmlns:ds="http://schemas.openxmlformats.org/officeDocument/2006/customXml" ds:itemID="{8748E9D8-B085-4797-A9B5-1EEB6F5E269E}">
  <ds:schemaRefs>
    <ds:schemaRef ds:uri="http://schemas.microsoft.com/sharepoint/v3/contenttype/forms"/>
  </ds:schemaRefs>
</ds:datastoreItem>
</file>

<file path=customXml/itemProps3.xml><?xml version="1.0" encoding="utf-8"?>
<ds:datastoreItem xmlns:ds="http://schemas.openxmlformats.org/officeDocument/2006/customXml" ds:itemID="{482EC776-EA2B-4DDD-8C0B-C5528598D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315166-FE22-435A-9D50-EBED336BA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1767</Words>
  <Characters>10075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FGM Project Manager</dc:creator>
  <cp:keywords/>
  <dc:description/>
  <cp:lastModifiedBy>Ahmed Ibrahim</cp:lastModifiedBy>
  <cp:revision>2</cp:revision>
  <cp:lastPrinted>2021-03-09T13:14:00Z</cp:lastPrinted>
  <dcterms:created xsi:type="dcterms:W3CDTF">2021-03-28T13:54:00Z</dcterms:created>
  <dcterms:modified xsi:type="dcterms:W3CDTF">2021-03-28T13:54:00Z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ies>
</file>